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55" w:rsidRDefault="00505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Башкортостан</w:t>
      </w:r>
    </w:p>
    <w:p w:rsidR="00131955" w:rsidRDefault="00505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131955" w:rsidRDefault="00505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 4 г. Дюртюли</w:t>
      </w:r>
    </w:p>
    <w:bookmarkEnd w:id="0"/>
    <w:p w:rsidR="00131955" w:rsidRDefault="001319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«Личное подсобное и фермерское (семейное) хозяйство»</w:t>
      </w: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«Коневодство в личном подсобном хозяйстве. Адаптивная верховая езда».</w:t>
      </w: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1036320" distL="38100" distR="26035">
                <wp:extent cx="3460750" cy="3460750"/>
                <wp:effectExtent l="38100" t="0" r="26367" b="1036017"/>
                <wp:docPr id="1" name="Picture 1" descr="C:\Users\admin\Desktop\Мама\ЮННАТЫ конкурс 2021\фото\MyCollages (2)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960" cy="34599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o:allowincell="f" style="position:absolute;margin-left:0pt;margin-top:-354.1pt;width:272.4pt;height:272.4pt;mso-position-vertical:top" type="_x0000_t75">
                <v:imagedata r:id="rId9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Выполнила проект: Рахимова                         Камилла Рамилевна</w:t>
      </w:r>
    </w:p>
    <w:p w:rsidR="00131955" w:rsidRDefault="005050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ученица 11 А класса</w:t>
      </w:r>
    </w:p>
    <w:p w:rsidR="00131955" w:rsidRDefault="005050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Рахимова Гульнара Минималхатовна</w:t>
      </w:r>
    </w:p>
    <w:p w:rsidR="00131955" w:rsidRDefault="005050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МБОУ СОШ № 1</w:t>
      </w:r>
    </w:p>
    <w:p w:rsidR="00131955" w:rsidRDefault="005050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Консультант: Мингажева Альфия Муратовна,</w:t>
      </w:r>
    </w:p>
    <w:p w:rsidR="00131955" w:rsidRDefault="005050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к.б.н., методист ГБУ ДО РДЭБЦ</w:t>
      </w:r>
    </w:p>
    <w:p w:rsidR="00131955" w:rsidRDefault="0013195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Дюртюли 2022 г.</w:t>
      </w: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tabs>
          <w:tab w:val="left" w:pos="5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</w:t>
      </w:r>
      <w:r>
        <w:rPr>
          <w:rFonts w:ascii="Times New Roman" w:hAnsi="Times New Roman" w:cs="Times New Roman"/>
          <w:b/>
          <w:sz w:val="28"/>
          <w:szCs w:val="28"/>
        </w:rPr>
        <w:t>ержание</w:t>
      </w:r>
    </w:p>
    <w:tbl>
      <w:tblPr>
        <w:tblStyle w:val="af4"/>
        <w:tblW w:w="9580" w:type="dxa"/>
        <w:tblInd w:w="-13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8620"/>
        <w:gridCol w:w="960"/>
      </w:tblGrid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131955">
            <w:pPr>
              <w:tabs>
                <w:tab w:val="left" w:pos="5284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e"/>
              <w:shd w:val="clear" w:color="auto" w:fill="FFFFFF"/>
              <w:spacing w:beforeAutospacing="0" w:after="0" w:afterAutospacing="0" w:line="360" w:lineRule="auto"/>
              <w:rPr>
                <w:b/>
                <w:cap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aps/>
                <w:color w:val="000000"/>
                <w:sz w:val="28"/>
                <w:szCs w:val="28"/>
                <w:shd w:val="clear" w:color="auto" w:fill="FFFFFF"/>
              </w:rPr>
              <w:t xml:space="preserve">1. Характеристика метода </w:t>
            </w:r>
            <w:r>
              <w:rPr>
                <w:b/>
                <w:caps/>
                <w:sz w:val="28"/>
                <w:szCs w:val="28"/>
              </w:rPr>
              <w:t>лечебной верховой езды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e"/>
              <w:shd w:val="clear" w:color="auto" w:fill="FFFFFF"/>
              <w:spacing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1.1. История становления иппотерапии как формы лечебной физкультуры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31955">
        <w:trPr>
          <w:trHeight w:val="187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e"/>
              <w:shd w:val="clear" w:color="auto" w:fill="FFFFFF"/>
              <w:spacing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1.2. Характеристика иппотерапии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e"/>
              <w:shd w:val="clear" w:color="auto" w:fill="FFFFFF"/>
              <w:spacing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 Принципы иппотерапии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1.4. Требования к лошадям, используемым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иппотерапии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e"/>
              <w:shd w:val="clear" w:color="auto" w:fill="FFFFFF"/>
              <w:spacing w:beforeAutospacing="0" w:after="0" w:afterAutospacing="0" w:line="360" w:lineRule="auto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2. Характеристика Конноспортивная школа «Аргамак»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f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МАТЕРИАЛ И МЕТОДИКА ИССЛЕДОВАНИЯ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3.1.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Методика оценки состояния осанки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31955">
        <w:trPr>
          <w:trHeight w:val="214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Комплекс упражнений для улучшения осанки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4. Результаты использования иппотерапии для </w:t>
            </w: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исправления осанки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21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Лечебная верховая езда для улучшения осанки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21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pStyle w:val="ae"/>
              <w:shd w:val="clear" w:color="auto" w:fill="FFFFFF"/>
              <w:spacing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4.2. Использование иппотерапии на занятиях с ребятами с ОВЗ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25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</w:rPr>
              <w:t>5. Экономическая часть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27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Выводы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29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Заключение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30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32</w:t>
            </w:r>
          </w:p>
        </w:tc>
      </w:tr>
      <w:tr w:rsidR="00131955"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Приложения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tabs>
                <w:tab w:val="left" w:pos="528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33</w:t>
            </w:r>
          </w:p>
        </w:tc>
      </w:tr>
    </w:tbl>
    <w:p w:rsidR="00131955" w:rsidRDefault="00131955">
      <w:pPr>
        <w:rPr>
          <w:rFonts w:ascii="Times New Roman" w:hAnsi="Times New Roman" w:cs="Times New Roman"/>
          <w:sz w:val="24"/>
          <w:szCs w:val="24"/>
        </w:rPr>
        <w:sectPr w:rsidR="00131955">
          <w:footerReference w:type="default" r:id="rId10"/>
          <w:pgSz w:w="11906" w:h="16838"/>
          <w:pgMar w:top="1134" w:right="850" w:bottom="1134" w:left="1701" w:header="0" w:footer="708" w:gutter="0"/>
          <w:pgNumType w:start="1"/>
          <w:cols w:space="720"/>
          <w:formProt w:val="0"/>
          <w:titlePg/>
          <w:docGrid w:linePitch="360" w:charSpace="4096"/>
        </w:sectPr>
      </w:pPr>
    </w:p>
    <w:p w:rsidR="00131955" w:rsidRDefault="00505093">
      <w:pPr>
        <w:tabs>
          <w:tab w:val="left" w:pos="3919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right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Можно ли лечение сделать радостным?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right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Можно, когда твой врач — лошадь!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Коневодство по своему значению всегда занимало особое поло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жение среди </w:t>
      </w:r>
      <w:r>
        <w:rPr>
          <w:color w:val="000000"/>
          <w:sz w:val="28"/>
          <w:szCs w:val="28"/>
          <w:shd w:val="clear" w:color="auto" w:fill="FFFFFF"/>
        </w:rPr>
        <w:t>других отраслей животноводства. При этом роль лошади на протяжении тысячелетий изменялась в зависимости от развития производительных сил и техники. Однако лошадь все</w:t>
      </w:r>
      <w:r>
        <w:rPr>
          <w:color w:val="000000"/>
          <w:sz w:val="28"/>
          <w:szCs w:val="28"/>
          <w:shd w:val="clear" w:color="auto" w:fill="FFFFFF"/>
        </w:rPr>
        <w:softHyphen/>
        <w:t xml:space="preserve">гда была верным помощником в мирном труде хлеборобу и в ратных походах — воину. И сегодня </w:t>
      </w:r>
      <w:r>
        <w:rPr>
          <w:color w:val="000000"/>
          <w:sz w:val="28"/>
          <w:szCs w:val="28"/>
          <w:shd w:val="clear" w:color="auto" w:fill="FFFFFF"/>
        </w:rPr>
        <w:t>высокий уровень механиза</w:t>
      </w:r>
      <w:r>
        <w:rPr>
          <w:color w:val="000000"/>
          <w:sz w:val="28"/>
          <w:szCs w:val="28"/>
          <w:shd w:val="clear" w:color="auto" w:fill="FFFFFF"/>
        </w:rPr>
        <w:softHyphen/>
        <w:t>ции сельскохозяйственного производства не исключает лошадь из энергетики села и не противоречит ее применению в качестве подсобной силы.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Тема моей работы: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Коневодство в личном подсобном хозяйстве. Адаптивная верховая езда». Что та</w:t>
      </w:r>
      <w:r>
        <w:rPr>
          <w:sz w:val="28"/>
          <w:szCs w:val="28"/>
        </w:rPr>
        <w:t>кое адаптивная верховая езда? Если говорит простым языком это иппотерапия. Термин, который сегодня у многих на слуху. Иппотерапию проводит иппотерпевт. Вы знаете, что слова «терапевт» обычно все боятся. У людей сразу возникают ассоциации с врачами и больни</w:t>
      </w:r>
      <w:r>
        <w:rPr>
          <w:sz w:val="28"/>
          <w:szCs w:val="28"/>
        </w:rPr>
        <w:t xml:space="preserve">цами. Я бы не применяла слово иппотерапевт, а заменила бы его специалистом по адаптивной верховой езде.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Начиная с 2010 года, Минздравсоц и развития и различные общества инвалидов совместными усилиями стали разрабатывать программу "Доступная среда". В како</w:t>
      </w:r>
      <w:r>
        <w:rPr>
          <w:color w:val="000000"/>
          <w:sz w:val="28"/>
          <w:szCs w:val="28"/>
        </w:rPr>
        <w:t>й-то степени её можно считать новаторской в российском обществе. Главный девиз: "Учимся жить вместе". Программа призвана помочь в решении одной насущной проблемы - интеграции инвалидов в современное общество.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инновационных методов реабилитации лиц</w:t>
      </w:r>
      <w:r>
        <w:rPr>
          <w:color w:val="000000"/>
          <w:sz w:val="28"/>
          <w:szCs w:val="28"/>
        </w:rPr>
        <w:t xml:space="preserve"> с ограниченными возможностями является иппотерапия. Это лечебная или адаптивная верховая езда[10]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 xml:space="preserve">Когда то я просто пришла в конноспортивную школу «Аргамак» полюбоваться на лошадей. Увидела красивую езду, красивую осанку. Мне </w:t>
      </w:r>
      <w:r>
        <w:rPr>
          <w:sz w:val="28"/>
          <w:szCs w:val="28"/>
        </w:rPr>
        <w:lastRenderedPageBreak/>
        <w:t>захотелось также красиво выг</w:t>
      </w:r>
      <w:r>
        <w:rPr>
          <w:sz w:val="28"/>
          <w:szCs w:val="28"/>
        </w:rPr>
        <w:t xml:space="preserve">лядеть на лошади.  Потом начала учиться езде на лошади. Я занимаюсь с лошадьми с 10 лет.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декабря 2017 года я начала исследовательскую  работу по исправлению осанки.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Согласитесь, приятно смотреть на стройного, подтянутого человека с правильной осанкой: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лёгкая походка, расправленные плечи, высоко поднятая голова. И совсем другое впечатление производят люди с нарушением осанки - сутулые, с выступающими назад лопатками и выпяченным животом. А ведь в наше время таких людей достаточно много.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Нарушение осанки </w:t>
      </w:r>
      <w:r>
        <w:rPr>
          <w:color w:val="000000"/>
          <w:sz w:val="28"/>
          <w:szCs w:val="28"/>
        </w:rPr>
        <w:t>начинается с дошкольного возраста, поскольку современное поколение детей много времени проводит у телевизора и компьютера. Но чаще всего нарушение осанки появляется в школьном возрасте, особенно в период ускоренного роста скелета детей (периоды вытягивания</w:t>
      </w:r>
      <w:r>
        <w:rPr>
          <w:color w:val="000000"/>
          <w:sz w:val="28"/>
          <w:szCs w:val="28"/>
        </w:rPr>
        <w:t xml:space="preserve">). В это время на формирование осанки очень влияет вес школьного ранца. Тяжелые портфели также </w:t>
      </w:r>
      <w:r>
        <w:rPr>
          <w:sz w:val="28"/>
          <w:szCs w:val="28"/>
        </w:rPr>
        <w:t>являются </w:t>
      </w:r>
      <w:hyperlink r:id="rId11" w:tgtFrame="Виновник">
        <w:r>
          <w:rPr>
            <w:sz w:val="28"/>
            <w:szCs w:val="28"/>
          </w:rPr>
          <w:t>виновниками</w:t>
        </w:r>
      </w:hyperlink>
      <w:r>
        <w:rPr>
          <w:sz w:val="28"/>
          <w:szCs w:val="28"/>
        </w:rPr>
        <w:t xml:space="preserve"> болей в области шеи, плеч и поясницы у детей, отрицательно влияет </w:t>
      </w:r>
      <w:r>
        <w:rPr>
          <w:sz w:val="28"/>
          <w:szCs w:val="28"/>
        </w:rPr>
        <w:t>на их опорно</w:t>
      </w:r>
      <w:r>
        <w:rPr>
          <w:color w:val="000000"/>
          <w:sz w:val="28"/>
          <w:szCs w:val="28"/>
        </w:rPr>
        <w:t>- двигательный аппарат и работу внутренних органов [11].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назад к нам привели больных детей, с такими заболеваниями как, заикание, детский церебральный паралич, задержка психического развития, астеничные дети. В результате  появилась идея ис</w:t>
      </w:r>
      <w:r>
        <w:rPr>
          <w:rFonts w:ascii="Times New Roman" w:hAnsi="Times New Roman" w:cs="Times New Roman"/>
          <w:sz w:val="28"/>
          <w:szCs w:val="28"/>
        </w:rPr>
        <w:t>следования. А именно объединить работу по исправлению осанки и иппотерапию. По сути, искривление спины, неправильная осанка это тоже часть иппотерапии.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моему, наверное, удивлению, родители меня всегда поддерживают в моем увлечении. Я очень хотела иметь с</w:t>
      </w:r>
      <w:r>
        <w:rPr>
          <w:rFonts w:ascii="Times New Roman" w:hAnsi="Times New Roman" w:cs="Times New Roman"/>
          <w:sz w:val="28"/>
          <w:szCs w:val="28"/>
        </w:rPr>
        <w:t>вою лошадь дома. Ребята мечтают в моем возрасте о скутерах, мотоциклах, а я мечтала о лошади! И вот моя мечта сбылась. Мне родители подарили лошадь.  Выбор пал на лошадь породы русский рысак по кличке Пиранья. Она сейчас содержится в КСК «Аргамак». Конечно</w:t>
      </w:r>
      <w:r>
        <w:rPr>
          <w:rFonts w:ascii="Times New Roman" w:hAnsi="Times New Roman" w:cs="Times New Roman"/>
          <w:sz w:val="28"/>
          <w:szCs w:val="28"/>
        </w:rPr>
        <w:t xml:space="preserve">, я хотела бы иметь ее дома у себя на подворье. Мама предложила мне проанализировать, сколько обойдется содержание ее у себя в личном подворье. Так я стала сравнивать содержание в конюшне и у себя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дома. В дальнейшем я решила использовать полученные данные </w:t>
      </w:r>
      <w:r>
        <w:rPr>
          <w:rFonts w:ascii="Times New Roman" w:hAnsi="Times New Roman" w:cs="Times New Roman"/>
          <w:sz w:val="28"/>
          <w:szCs w:val="28"/>
        </w:rPr>
        <w:t xml:space="preserve">в своей работе.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Выбранная мной тема очень актуальна, так как в 21 веке много детей и взрослых с нарушением опорно-двигательным аппаратом. К сожалению детей, с ОВЗ меньше не становится. Для них необходимы специализированные центры, дающие возможность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обращаться к лошади в качестве помощника медицинской реабилитации и коррекции особенностей инвалидов и детей с ОВЗ.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Мои расчеты помогут многим любителям лошадей понять и решить вопрос о содержании их в личном подсобном хозяйстве.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rFonts w:eastAsiaTheme="minorEastAsia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 xml:space="preserve">Изучение </w:t>
      </w:r>
      <w:r>
        <w:rPr>
          <w:rFonts w:eastAsiaTheme="minorEastAsia"/>
          <w:color w:val="000000"/>
          <w:sz w:val="28"/>
          <w:szCs w:val="28"/>
        </w:rPr>
        <w:t xml:space="preserve">содержание </w:t>
      </w:r>
      <w:r>
        <w:rPr>
          <w:rFonts w:eastAsiaTheme="minorEastAsia"/>
          <w:color w:val="000000"/>
          <w:sz w:val="28"/>
          <w:szCs w:val="28"/>
        </w:rPr>
        <w:t>и использование лошадей в иппотерапии в личном подсобном хозяйстве.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 Выявить влияние занятие лечебной верховой ездой на состояние осанки у подростков.</w:t>
      </w:r>
    </w:p>
    <w:p w:rsidR="00131955" w:rsidRDefault="00505093">
      <w:pPr>
        <w:pStyle w:val="c0"/>
        <w:spacing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>
        <w:rPr>
          <w:sz w:val="28"/>
          <w:szCs w:val="28"/>
        </w:rPr>
        <w:t>Проследить особенности изменения осанки  при применении лечебного комплекса упражнений.</w:t>
      </w:r>
    </w:p>
    <w:p w:rsidR="00131955" w:rsidRDefault="00505093">
      <w:pPr>
        <w:pStyle w:val="c0"/>
        <w:spacing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>Разработать рекомендации для подростков по улучшению осанки.</w:t>
      </w:r>
    </w:p>
    <w:p w:rsidR="00131955" w:rsidRDefault="00505093">
      <w:pPr>
        <w:pStyle w:val="c0"/>
        <w:spacing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 Рассчитать рентабельность содержания и использование личных лошадей в иппотерапии.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Методы </w:t>
      </w:r>
    </w:p>
    <w:p w:rsidR="00131955" w:rsidRDefault="00505093">
      <w:pPr>
        <w:pStyle w:val="ae"/>
        <w:numPr>
          <w:ilvl w:val="0"/>
          <w:numId w:val="2"/>
        </w:numPr>
        <w:shd w:val="clear" w:color="auto" w:fill="FFFFFF"/>
        <w:tabs>
          <w:tab w:val="left" w:pos="567"/>
        </w:tabs>
        <w:spacing w:beforeAutospacing="0" w:after="0" w:afterAutospacing="0" w:line="360" w:lineRule="auto"/>
        <w:ind w:left="0" w:firstLine="709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Изучение литературы  по  проблеме.</w:t>
      </w:r>
    </w:p>
    <w:p w:rsidR="00131955" w:rsidRDefault="00505093">
      <w:pPr>
        <w:pStyle w:val="ae"/>
        <w:numPr>
          <w:ilvl w:val="0"/>
          <w:numId w:val="2"/>
        </w:numPr>
        <w:shd w:val="clear" w:color="auto" w:fill="FFFFFF"/>
        <w:tabs>
          <w:tab w:val="left" w:pos="567"/>
        </w:tabs>
        <w:spacing w:beforeAutospacing="0" w:after="0" w:afterAutospacing="0" w:line="360" w:lineRule="auto"/>
        <w:ind w:left="0" w:firstLine="709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Поиск Интернет -  ресурсов.</w:t>
      </w:r>
    </w:p>
    <w:p w:rsidR="00131955" w:rsidRDefault="00505093">
      <w:pPr>
        <w:pStyle w:val="ae"/>
        <w:numPr>
          <w:ilvl w:val="0"/>
          <w:numId w:val="2"/>
        </w:numPr>
        <w:shd w:val="clear" w:color="auto" w:fill="FFFFFF"/>
        <w:tabs>
          <w:tab w:val="left" w:pos="567"/>
        </w:tabs>
        <w:spacing w:beforeAutospacing="0" w:after="0" w:afterAutospacing="0" w:line="360" w:lineRule="auto"/>
        <w:ind w:left="0" w:firstLine="709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Наблюдение. Сравнение.</w:t>
      </w:r>
    </w:p>
    <w:p w:rsidR="00131955" w:rsidRDefault="00505093">
      <w:pPr>
        <w:pStyle w:val="ae"/>
        <w:numPr>
          <w:ilvl w:val="0"/>
          <w:numId w:val="2"/>
        </w:numPr>
        <w:shd w:val="clear" w:color="auto" w:fill="FFFFFF"/>
        <w:tabs>
          <w:tab w:val="left" w:pos="567"/>
        </w:tabs>
        <w:spacing w:beforeAutospacing="0" w:after="0" w:afterAutospacing="0" w:line="360" w:lineRule="auto"/>
        <w:ind w:left="0" w:firstLine="709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Расчеты.</w:t>
      </w:r>
    </w:p>
    <w:p w:rsidR="00131955" w:rsidRDefault="00505093">
      <w:pPr>
        <w:pStyle w:val="ae"/>
        <w:numPr>
          <w:ilvl w:val="0"/>
          <w:numId w:val="2"/>
        </w:numPr>
        <w:shd w:val="clear" w:color="auto" w:fill="FFFFFF"/>
        <w:tabs>
          <w:tab w:val="left" w:pos="567"/>
        </w:tabs>
        <w:spacing w:beforeAutospacing="0" w:after="0" w:afterAutospacing="0" w:line="360" w:lineRule="auto"/>
        <w:ind w:left="0" w:firstLine="709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Анализ</w:t>
      </w:r>
      <w:r>
        <w:rPr>
          <w:sz w:val="28"/>
          <w:szCs w:val="28"/>
          <w:shd w:val="clear" w:color="auto" w:fill="FFFFFF"/>
        </w:rPr>
        <w:t xml:space="preserve"> полученных данных.</w:t>
      </w:r>
    </w:p>
    <w:p w:rsidR="00131955" w:rsidRDefault="005050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 xml:space="preserve">с помощью иппотерапии можно добиться максимально возможного развития жизнеспособности человека, имеющего устойчивое отклонение в состояние здоровья.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Иппотерапия оказывает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позитивное влияние на развитие ребенка и возможности с</w:t>
      </w:r>
      <w:r>
        <w:rPr>
          <w:rFonts w:ascii="Times New Roman" w:hAnsi="Times New Roman" w:cs="Times New Roman"/>
          <w:color w:val="000000"/>
          <w:sz w:val="28"/>
          <w:szCs w:val="28"/>
        </w:rPr>
        <w:t>оциальной реабилитации и адаптации.</w:t>
      </w:r>
    </w:p>
    <w:p w:rsidR="00131955" w:rsidRDefault="00505093">
      <w:pPr>
        <w:pStyle w:val="ae"/>
        <w:spacing w:beforeAutospacing="0" w:after="0" w:afterAutospacing="0" w:line="360" w:lineRule="auto"/>
        <w:ind w:firstLine="709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b/>
          <w:color w:val="000000"/>
          <w:sz w:val="28"/>
          <w:szCs w:val="28"/>
        </w:rPr>
        <w:t>Практическая значимость</w:t>
      </w:r>
      <w:r>
        <w:rPr>
          <w:rFonts w:eastAsiaTheme="minorEastAsia"/>
          <w:color w:val="000000"/>
          <w:sz w:val="28"/>
          <w:szCs w:val="28"/>
        </w:rPr>
        <w:t> исследования состоит в том, что привлечение внимания к применению лошадей для лечения больных способствует популяризации данного мето</w:t>
      </w:r>
      <w:r>
        <w:rPr>
          <w:rFonts w:eastAsiaTheme="minorEastAsia"/>
          <w:color w:val="000000"/>
          <w:sz w:val="28"/>
          <w:szCs w:val="28"/>
          <w:shd w:val="clear" w:color="auto" w:fill="F5F5F5"/>
        </w:rPr>
        <w:t xml:space="preserve">да </w:t>
      </w:r>
      <w:r>
        <w:rPr>
          <w:rFonts w:eastAsiaTheme="minorEastAsia"/>
          <w:color w:val="000000"/>
          <w:sz w:val="28"/>
          <w:szCs w:val="28"/>
        </w:rPr>
        <w:t>лечения, тем самым способствует увеличению количества лошаде</w:t>
      </w:r>
      <w:r>
        <w:rPr>
          <w:rFonts w:eastAsiaTheme="minorEastAsia"/>
          <w:color w:val="000000"/>
          <w:sz w:val="28"/>
          <w:szCs w:val="28"/>
        </w:rPr>
        <w:t xml:space="preserve">й - «лекарей». </w:t>
      </w:r>
    </w:p>
    <w:p w:rsidR="00131955" w:rsidRDefault="00505093">
      <w:pPr>
        <w:pStyle w:val="ae"/>
        <w:spacing w:beforeAutospacing="0" w:after="0" w:afterAutospacing="0" w:line="360" w:lineRule="auto"/>
        <w:ind w:firstLine="709"/>
        <w:jc w:val="both"/>
        <w:rPr>
          <w:rFonts w:eastAsiaTheme="minorEastAsia"/>
          <w:color w:val="000000"/>
          <w:sz w:val="28"/>
          <w:szCs w:val="28"/>
          <w:shd w:val="clear" w:color="auto" w:fill="F5F5F5"/>
        </w:rPr>
      </w:pPr>
      <w:r>
        <w:rPr>
          <w:rFonts w:eastAsiaTheme="minorEastAsia"/>
          <w:color w:val="000000"/>
          <w:sz w:val="28"/>
          <w:szCs w:val="28"/>
        </w:rPr>
        <w:t xml:space="preserve">Я хочу выяснить, на сколько рентабельно содержание лошади в личном </w:t>
      </w:r>
      <w:r>
        <w:rPr>
          <w:color w:val="000000"/>
          <w:sz w:val="28"/>
          <w:szCs w:val="28"/>
        </w:rPr>
        <w:t xml:space="preserve">подсобном хозяйстве для проведения занятий иппотерапии. </w: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b/>
          <w:caps/>
          <w:color w:val="000000"/>
          <w:sz w:val="28"/>
          <w:szCs w:val="28"/>
          <w:shd w:val="clear" w:color="auto" w:fill="FFFFFF"/>
        </w:rPr>
      </w:pPr>
      <w:r>
        <w:rPr>
          <w:b/>
          <w:caps/>
          <w:color w:val="000000"/>
          <w:sz w:val="28"/>
          <w:szCs w:val="28"/>
          <w:shd w:val="clear" w:color="auto" w:fill="FFFFFF"/>
        </w:rPr>
        <w:lastRenderedPageBreak/>
        <w:t xml:space="preserve">1. Характеристика метода </w:t>
      </w:r>
      <w:r>
        <w:rPr>
          <w:b/>
          <w:caps/>
          <w:sz w:val="28"/>
          <w:szCs w:val="28"/>
        </w:rPr>
        <w:t>лечебной верховой езды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1.1. История становления иппотерапии как формы</w:t>
      </w:r>
      <w:r>
        <w:rPr>
          <w:b/>
          <w:color w:val="000000"/>
          <w:sz w:val="28"/>
          <w:szCs w:val="28"/>
          <w:shd w:val="clear" w:color="auto" w:fill="FFFFFF"/>
        </w:rPr>
        <w:t xml:space="preserve"> лечебной физкультуры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Метод (ЛВЕ) на лошади - особая форма лечебной физкультуры, признанная и активно развиваемая во многих странах мира. В 1991 году ЛВЕ через Грузию пришла в Россию. Термин "иппотерапия" происходит от греческого, дословно "лечение лошадью</w:t>
      </w:r>
      <w:r>
        <w:rPr>
          <w:sz w:val="28"/>
          <w:szCs w:val="28"/>
        </w:rPr>
        <w:t>" (в Германии - "Райттерапия", во Франции - "Эквитерапия", у нас «Иппотерапия» и ещё множество других названий). [2]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древнейших времен, из записей Эскулапа, Гиппократа и некоторых других античных и более поздних прославленных медиков известно благотворно</w:t>
      </w:r>
      <w:r>
        <w:rPr>
          <w:sz w:val="28"/>
          <w:szCs w:val="28"/>
        </w:rPr>
        <w:t xml:space="preserve">е влияние верховой езды и общения с лошадьми на здоровье человека.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Наибольший интерес представляет трактат одного из самых ярких представителей французского Просвещения, философа и учёного Дени Дидро. Обозревая достижения всех современных ему наук в своей</w:t>
      </w:r>
      <w:r>
        <w:rPr>
          <w:sz w:val="28"/>
          <w:szCs w:val="28"/>
        </w:rPr>
        <w:t xml:space="preserve"> «Энциклопедии», вышедшей в свет в 1751 г., в трактате «О верховой езде и ее значении для того, чтоб сохранить здоровье и снова его обрести», автор пишет: «В каждую эпоху считалось признанным, что физические упражнения являются наиболее надёжным и эффектив</w:t>
      </w:r>
      <w:r>
        <w:rPr>
          <w:sz w:val="28"/>
          <w:szCs w:val="28"/>
        </w:rPr>
        <w:t>ным способом поддержания пошатнувшегося здоровья. И среди физических упражнений, обладающих столь прекрасными качествами, первое место принадлежит верховой езде, с помощью которой можно лечить множество болезней, а также предупреждать их при первых же проя</w:t>
      </w:r>
      <w:r>
        <w:rPr>
          <w:sz w:val="28"/>
          <w:szCs w:val="28"/>
        </w:rPr>
        <w:t xml:space="preserve">влениях». Особо рекомендовалась верховая езда женщинам, как наиболее подверженным нервным заболеваниям, которые прекрасно поддаются, по мнению учёного, лечению, посредством верховой езды.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Верховая езда как способ восстановления здоровья, стала наиболее ин</w:t>
      </w:r>
      <w:r>
        <w:rPr>
          <w:sz w:val="28"/>
          <w:szCs w:val="28"/>
        </w:rPr>
        <w:t xml:space="preserve">тенсивно использоваться в последние 30-40 лет XX века. Она заявила о </w:t>
      </w:r>
      <w:r>
        <w:rPr>
          <w:sz w:val="28"/>
          <w:szCs w:val="28"/>
        </w:rPr>
        <w:lastRenderedPageBreak/>
        <w:t xml:space="preserve">себе почти одновременно во многих развитых странах мира, там, где сохранялись и сберегались национальные конные традиции.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их числе Скандинавские страны, Германия, Великобритания и Фран</w:t>
      </w:r>
      <w:r>
        <w:rPr>
          <w:sz w:val="28"/>
          <w:szCs w:val="28"/>
        </w:rPr>
        <w:t>ция, Польша и Италия, США и Канада, Австралия, Япония, несколько позднее к ним присоединились Грузия, Россия и другие страны СНГ. Специалисты большинства стран пришли к единодушному мнению о том, что этот метод особенно эффективен при применении его у дете</w:t>
      </w:r>
      <w:r>
        <w:rPr>
          <w:sz w:val="28"/>
          <w:szCs w:val="28"/>
        </w:rPr>
        <w:t>й с самыми тяжёлыми причинами инвалидности и ограничениями жизнедеятельности. Высокий эффект описан при ДЦП, полиомиелите, раннем детском аутизме, олигофрении различного происхождения, в том числе синдроме Дауна, при шизофрении, сенсорных расстройствах.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Россия запоздала с признанием иппотерапии почти на полвека! Когда в 1991 году Марьян Ярошевский впервые произнёс в России слово: «Иппотерапия», в большей части развитых стран мира иппотерапия давно и прочно заняла своё достойное место среди методов и спосо</w:t>
      </w:r>
      <w:r>
        <w:rPr>
          <w:sz w:val="28"/>
          <w:szCs w:val="28"/>
        </w:rPr>
        <w:t>бов реабилитации, особенно в детской реабилитационной практике [3].</w: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sz w:val="28"/>
          <w:szCs w:val="28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1.2. Характеристика иппотерапии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Благоприятное влияние верховой езды на организм заключается в активизации двигательной и дыхательной функций, кровообращения, улучшается координация движен</w:t>
      </w:r>
      <w:r>
        <w:rPr>
          <w:sz w:val="28"/>
          <w:szCs w:val="28"/>
        </w:rPr>
        <w:t xml:space="preserve">ия, увеличивается концентрация внимания.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шагу (основном аллюре, применяющемся в иппотерапии) лошадь совершает около 110 разнонаправленных колебательных движений, передающихся спиной лошади при ее движении на позвоночник, суставы и окружающие их ткани н</w:t>
      </w:r>
      <w:r>
        <w:rPr>
          <w:sz w:val="28"/>
          <w:szCs w:val="28"/>
        </w:rPr>
        <w:t xml:space="preserve">аездника.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Сокращения мышц спины лошади, оказывают массирующее мягкое разогревающее (температура лошади на 1,5 градуса выше, чем у человека) воздействие на мышцы ног всадника и органы малого таза, что усиливает кровоток в конечностях. При оптимальной нагру</w:t>
      </w:r>
      <w:r>
        <w:rPr>
          <w:sz w:val="28"/>
          <w:szCs w:val="28"/>
        </w:rPr>
        <w:t xml:space="preserve">зке вокруг позвоночника </w:t>
      </w:r>
      <w:r>
        <w:rPr>
          <w:sz w:val="28"/>
          <w:szCs w:val="28"/>
        </w:rPr>
        <w:lastRenderedPageBreak/>
        <w:t xml:space="preserve">создается сильный мышечный корсет, улучшается кровообращение, нормализуется обмен веществ в межпозвонковых дисках.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Круг заболеваний, при которых применяют лечебную верховую езду, очень широк:  детский церебральный паралич, нарушени</w:t>
      </w:r>
      <w:r>
        <w:rPr>
          <w:sz w:val="28"/>
          <w:szCs w:val="28"/>
        </w:rPr>
        <w:t>я со спастическими и гипотоническими компонентами, наряду с нарушениями правильной двигательной активности туловища, головы, рук и ног, нарушения двигательной сферы в результате вялых параличей, полиомиелита, заболевания опорно-двигательного аппарата, скол</w:t>
      </w:r>
      <w:r>
        <w:rPr>
          <w:sz w:val="28"/>
          <w:szCs w:val="28"/>
        </w:rPr>
        <w:t xml:space="preserve">иозы 1-2 степени. Также остеохондроз, психические заболевания – аутизм, неврозы, некоторые формы шизофрении, афазия, задержка психического развития, умственная отсталость – олигофрения, синдром Дауна, и др.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Прекрасно поддаются реабилитации с помощью ЛВЕ б</w:t>
      </w:r>
      <w:r>
        <w:rPr>
          <w:sz w:val="28"/>
          <w:szCs w:val="28"/>
        </w:rPr>
        <w:t>олезни, которые традиционно принято относить к так называемым «болезням регуляции». Это желудочно-кишечные заболевания и болезни системы кровообращения, в том числе постинфарктные состояния (с середины 3-го тренирующего этапа 2-й фазы физической реабилитац</w:t>
      </w:r>
      <w:r>
        <w:rPr>
          <w:sz w:val="28"/>
          <w:szCs w:val="28"/>
        </w:rPr>
        <w:t>ии), артериальная гипертензия 1 и 2 степеней. Грыжи, если не беспокоят клинические признаки, потеря зрения, потеря слуха, эпилепсия (при редких припадках), отсутствие конечностей, различные нарушения социальной адаптации, послеоперационная реабилитация [4,</w:t>
      </w:r>
      <w:r>
        <w:rPr>
          <w:sz w:val="28"/>
          <w:szCs w:val="28"/>
        </w:rPr>
        <w:t>14].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Положительными результатами метода иппотерапии при занятиях с детьми ОВЗ на двигательную сферу являются: формирование новых двигательных навыков, увеличение амплитуды движений в суставах, уменьшение спастичности мышц, профилактика подвывиха бедра, пре</w:t>
      </w:r>
      <w:r>
        <w:rPr>
          <w:rFonts w:ascii="Times New Roman" w:hAnsi="Times New Roman" w:cs="Times New Roman"/>
          <w:sz w:val="28"/>
          <w:szCs w:val="28"/>
        </w:rPr>
        <w:t>дупреждение контрактур в суставах, формирование тонкой моторики рук и ног, улучшение равновесия и координации движений.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Лошадь заставляет «работать» практически все группы мышц сидящего на ней ребёнка, в том числе и парализованные мышцы. В результате чего </w:t>
      </w:r>
      <w:r>
        <w:rPr>
          <w:rFonts w:ascii="Times New Roman" w:hAnsi="Times New Roman" w:cs="Times New Roman"/>
          <w:sz w:val="28"/>
          <w:szCs w:val="28"/>
        </w:rPr>
        <w:t xml:space="preserve">они получают нагрузку, укрепляются, исчезает или уменьшается мышечная атрофия. Езда на лошади позволяет не ходячим детям пережить опыт </w:t>
      </w:r>
      <w:r>
        <w:rPr>
          <w:rFonts w:ascii="Times New Roman" w:hAnsi="Times New Roman" w:cs="Times New Roman"/>
          <w:sz w:val="28"/>
          <w:szCs w:val="28"/>
        </w:rPr>
        <w:lastRenderedPageBreak/>
        <w:t>«прямохождения». При регулярных занятиях, во-первых, начинают работать и укрепляются мышцы, необходимые для ходьбы, во-вт</w:t>
      </w:r>
      <w:r>
        <w:rPr>
          <w:rFonts w:ascii="Times New Roman" w:hAnsi="Times New Roman" w:cs="Times New Roman"/>
          <w:sz w:val="28"/>
          <w:szCs w:val="28"/>
        </w:rPr>
        <w:t>орых, в коре головного мозга формируется стереотип «прямохождения». Тело и мозг ребенка готовятся к тому, что бы сделать первый самостоятельный шаг. Научившись балансировать на лошади, ребенок постепенно переносит этот навык в обычную жизнь и более уверенн</w:t>
      </w:r>
      <w:r>
        <w:rPr>
          <w:rFonts w:ascii="Times New Roman" w:hAnsi="Times New Roman" w:cs="Times New Roman"/>
          <w:sz w:val="28"/>
          <w:szCs w:val="28"/>
        </w:rPr>
        <w:t>о чувствует себя на земле.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Верховая езда вызывает у ребёнка много положительных эмоций, ощущений и переживаний, улучшается настроение. Стимулируется развитие речи, обучаемости и внимания. Формируются новые коммуникативные навыки, расширяется круг общения.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последнее. Живое тепло лошади, тот эмоциональный настрой, который испытывает пациент, общаясь с животным, не сможет дать ни один тренажер. Самое главное для ребенка – поверить в себя, что-то суметь! Сможет в малом – получится и в большом! [4,14].</w: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1.3 Пр</w:t>
      </w:r>
      <w:r>
        <w:rPr>
          <w:b/>
          <w:sz w:val="28"/>
          <w:szCs w:val="28"/>
        </w:rPr>
        <w:t>инципы иппотерапии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sz w:val="28"/>
          <w:szCs w:val="28"/>
        </w:rPr>
        <w:t>Принцип безопасности:</w:t>
      </w:r>
      <w:r>
        <w:rPr>
          <w:sz w:val="28"/>
          <w:szCs w:val="28"/>
        </w:rPr>
        <w:t xml:space="preserve"> такая организация и методика проведения занятий, при которой максимально снижается риск травмирования.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Принцип максимально оздоровительного эффекта.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Принцип индивидуализации в методике и дозировке нагрузки в</w:t>
      </w:r>
      <w:r>
        <w:rPr>
          <w:sz w:val="28"/>
          <w:szCs w:val="28"/>
        </w:rPr>
        <w:t xml:space="preserve"> зависимости от особенностей заболевания, возраста.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Принцип непрерывности, так как только регулярные занятия обеспечивают развитие функциональных возможностей организма.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Достаточная длительность применения иппотерапии, так как восстановление нарушенн</w:t>
      </w:r>
      <w:r>
        <w:rPr>
          <w:sz w:val="28"/>
          <w:szCs w:val="28"/>
        </w:rPr>
        <w:t xml:space="preserve">ых функций основных систем организма возможно лишь при условии длительного и упорного повторения занятий.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Принцип динамизации, то есть постепенного наращивания нагрузки. Умеренная, но продолжительная нагрузка более оправдана, чем усиленная и концентриро</w:t>
      </w:r>
      <w:r>
        <w:rPr>
          <w:sz w:val="28"/>
          <w:szCs w:val="28"/>
        </w:rPr>
        <w:t xml:space="preserve">ванная.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Разнообразие и новизна в проведении занятий: 10% упражнений обновляются, а 90% повторяются для закрепления достигнутых успехов.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Принцип системного чередования нагрузки и отдыха. Кроме того, необходим постоянный врачебный контроль над </w:t>
      </w:r>
      <w:r>
        <w:rPr>
          <w:sz w:val="28"/>
          <w:szCs w:val="28"/>
        </w:rPr>
        <w:t>адекватностью физических нагрузок, их коррекция в случае необходимости. Также нельзя подвергать всадника излишнему риску, опираясь на главную заповедь медицины: «Не навреди». В лечении больного необходимо комплексное рациональное сочетание иппотерапии и др</w:t>
      </w:r>
      <w:r>
        <w:rPr>
          <w:sz w:val="28"/>
          <w:szCs w:val="28"/>
        </w:rPr>
        <w:t>угих средств и методов физической реабилитации.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Противопоказания:</w:t>
      </w:r>
      <w:r>
        <w:rPr>
          <w:sz w:val="28"/>
          <w:szCs w:val="28"/>
        </w:rPr>
        <w:t xml:space="preserve"> В каждом конкретном случае вопрос о показаниях и противопоказаниях к занятиям иппотерпией для каждого пациента решается врачом индивидуально.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Абсолютные медицинские противопоказания для ис</w:t>
      </w:r>
      <w:r>
        <w:rPr>
          <w:sz w:val="28"/>
          <w:szCs w:val="28"/>
        </w:rPr>
        <w:t xml:space="preserve">пользования метода иппотерапии, весьма ограниченны: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несовершенный остеогенез, болезнь Лобштайна-Фролика, остеопороз, повышенная ломкость костей;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гемофилия;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все острые инфекционные заболевания; хронические заболевания в остром периоде и в стадии об</w:t>
      </w:r>
      <w:r>
        <w:rPr>
          <w:sz w:val="28"/>
          <w:szCs w:val="28"/>
        </w:rPr>
        <w:t>острения;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некоторые травматические и воспалительные поражения тазобедренных суставов, подвывих и вывих бёдер;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серьёзные травматические повреждения в шейном и поясничном (нижняя треть) отделах позвоночника.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Относительными противопоказаниями являются:</w:t>
      </w:r>
      <w:r>
        <w:rPr>
          <w:sz w:val="28"/>
          <w:szCs w:val="28"/>
        </w:rPr>
        <w:t xml:space="preserve">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сахарный диабет - можно заниматься ЛВЕ при условии содержания сахара в крови на нормальном уровне;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эпилепсия и пароксизмальные состояния неэпилептического генеза - занятия возможны только на фоне постоянной эффективной терапии при достижении ремисси</w:t>
      </w:r>
      <w:r>
        <w:rPr>
          <w:sz w:val="28"/>
          <w:szCs w:val="28"/>
        </w:rPr>
        <w:t xml:space="preserve">и (отсутствии пароксизмов) продолжительностью более 3 месяцев;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хронические гломеруло- и пиелонефриты - занятия допустимы только при нормальных анализах мочи и занятия только на шагу;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посттравматические повреждения позвоночника, особенно в шейном и по</w:t>
      </w:r>
      <w:r>
        <w:rPr>
          <w:sz w:val="28"/>
          <w:szCs w:val="28"/>
        </w:rPr>
        <w:t xml:space="preserve">ясничном отделах - в отдельных случаях можно ездить, но только шагом, (при большом опыте верховой езды немного рыси, только облегчённой) и со всеми предосторожностями;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непреодолимый страх перед лошадью, перед необходимостью подойти к ней, сесть на неё;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беспричинные, необъяснимые, постоянно возникающие при посадке на лошадь болевые ощущения у пациента. Если с помощью психолога удаётся снизить или избавиться от этих ощущений, улучшить настроение пациента, можно осторожно продолжить занятия ЛВЕ, не форси</w:t>
      </w:r>
      <w:r>
        <w:rPr>
          <w:sz w:val="28"/>
          <w:szCs w:val="28"/>
        </w:rPr>
        <w:t>руя их и не допуская переутомления;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высыпания или различного рода воспалительные процессы в местах соприкосновения всадника с седлом или со спиной лошади. Заниматься можно только при условии полного излечения, используя в дальнейшем мягкой подстилки (ов</w:t>
      </w:r>
      <w:r>
        <w:rPr>
          <w:sz w:val="28"/>
          <w:szCs w:val="28"/>
        </w:rPr>
        <w:t xml:space="preserve">ечьей шкурки) на седло или на спину лошади [5,12]. </w: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sz w:val="28"/>
          <w:szCs w:val="28"/>
        </w:rPr>
      </w:pP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Требования к лошадям, используемым в иппотерапии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Лошадей для занятий иппотерапией подбирают по особенностям экстерьера, движениям и темпераменту.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Нрав лошади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решающее значение для ее отбора для иппотерапии, поскольку для занятий с больными людьми подходят только добронравные и смелые животные с уравновешенным типом высшей нервной деятельности, которые не будут пугаться шума, возни, разнообразных предмето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 т.д. Кроме того, лошадь должна быть терпеливой, послушной, покладистой, надежной, не вялой и не игривой, а также легко идущей на контакт с любым человеком.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Категорически не подходят лошади "нервных"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пород, со взрывным темпераментом, такие, как ахалтекинская, арабская, чистокровная верховая.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Пугливые и плохо идущие на контакт лошади любых пород также не подходят для иппотерапии – они могут шарахаться, лягаться копытами, кусаться и совершать иные дейст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вия, которые только усугубят состояние пациента.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Экстерьер лошади.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иппотерапии оптимально подходят лошади с прямоугольным строением туловища, поскольку ее продолговатая спина удобнее всего для сидения. Голова лошади по отношению к туловищу должна имет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маленький или средний размер, чтобы животное могло заносить ее назад и этой массой балансировать положение своего тела и придавать устойчивость всаднику. Глаза лошади должны быть широко посаженными для обеспечения максимального поля зрения. В области хол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и на гривной части шеи должны быть хорошо развиты мышцы – это необходимо для удержания всадника на спине без седла.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Лошади для иппотерапии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должны иметь некрутые плечи, поскольку при крутых плечах у животного короткий шаг с более резкими движениями. Фор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 корпуса животного – вертикально-овальная, так как она лучше подходит под анатомическое строение человека. Ноги лошади должны быть прямыми и достаточно широко расставленными.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Возраст лошади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иппотерапии должен быть не менее 5, но и не более 16 лет,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оскольку слишком молодые животные энергичны и недостаточно тренированны, а старые утеряли гибкость и плавность движений.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Размер лошади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занятий иппотерапией должен быть средним – около 150 – 160 см в холке. Причем в некоторых европейских школах считают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самыми лучшими для иппотерапии лошадьми являются пони.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 лошади.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иппотерапии лучше всего подходят мерины (кастрированные кони) – они спокойны, миролюбивы, не подвержены гормональным циклам и не выдают непроизвольных реакций в периоды охоты. 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меринов нет, то для иппотерапии используют кобылиц, 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никогда не берут жеребцов, которые могут проявлять немотивированную агрессию.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Породы лошадей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иппотерапии. Хорошо подходят для работы в лечебных программах лошади вятской, башкирской пород, поме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 тяжеловозов и пони. </w:t>
      </w:r>
      <w:r>
        <w:rPr>
          <w:rFonts w:ascii="Times New Roman" w:hAnsi="Times New Roman" w:cs="Times New Roman"/>
          <w:color w:val="3A3A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6,14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8"/>
        <w:jc w:val="both"/>
      </w:pPr>
    </w:p>
    <w:p w:rsidR="00131955" w:rsidRDefault="0050509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2. Характеристика Конноспортивная школа «Аргамак»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 «Аргамака» длинное, непростое и, надо признаться, сразу непонятное название: муниципальное автономно-образовательное учреждение «Конно-спортивный комплекс» (см. приложение 1).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 появлением в 1983 году конноспортивный комплекс обязан тогдашнему руков</w:t>
      </w:r>
      <w:r>
        <w:rPr>
          <w:rFonts w:ascii="Times New Roman" w:hAnsi="Times New Roman" w:cs="Times New Roman"/>
          <w:sz w:val="28"/>
          <w:szCs w:val="28"/>
        </w:rPr>
        <w:t>одителю Дюртюлинского района Р. Мусину. Тогда были построены конюшни на 60 голов, манеж, кочегарка, общежитие с кухней для обслуживающего персонала. Даже был сооружен бассейн для лошадей: плавание для них — что лечение</w:t>
      </w:r>
      <w:r>
        <w:rPr>
          <w:rFonts w:ascii="Times New Roman" w:hAnsi="Times New Roman" w:cs="Times New Roman"/>
          <w:sz w:val="28"/>
          <w:szCs w:val="28"/>
          <w:shd w:val="clear" w:color="auto" w:fill="F8F8FF"/>
        </w:rPr>
        <w:t>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F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F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"Аргамак" создавался, прежде всего</w:t>
      </w:r>
      <w:r>
        <w:rPr>
          <w:rFonts w:ascii="Times New Roman" w:hAnsi="Times New Roman" w:cs="Times New Roman"/>
          <w:sz w:val="28"/>
          <w:szCs w:val="28"/>
        </w:rPr>
        <w:t>, как центр олимпийских видов конного спорта. В Дюртюлях есть закрытый манеж, какого не имеют многие областные и республиканские центры.</w:t>
      </w:r>
      <w:r>
        <w:rPr>
          <w:rFonts w:ascii="Times New Roman" w:hAnsi="Times New Roman" w:cs="Times New Roman"/>
          <w:sz w:val="28"/>
          <w:szCs w:val="28"/>
          <w:shd w:val="clear" w:color="auto" w:fill="F8F8FF"/>
        </w:rPr>
        <w:t xml:space="preserve">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КСК Аргамак есть следующие породы лошадей: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башкирская, английская чистокровная, орловские рысаки, русские рысаки, Ше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тландские пони, полукровные лошади (см. приложение 2). 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остановила свой выбор на русских рысаках. Занятия проводим на лошади по кличке Пиранья. Я уже не раз слышала, что башкирские лошади тоже используют для иппотерапии. Почему я не согласна? Мне еще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попадались Башкирские породы лошадей с подходящим нравом. Они часто упрямые, неуравновешенные. Хотя по экстерьеру хорошо подходят. 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F"/>
        </w:rPr>
      </w:pP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Материал и методика исследования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3.1. </w:t>
      </w:r>
      <w:r>
        <w:rPr>
          <w:rFonts w:ascii="Times New Roman" w:hAnsi="Times New Roman" w:cs="Times New Roman"/>
          <w:b/>
          <w:sz w:val="28"/>
          <w:szCs w:val="28"/>
        </w:rPr>
        <w:t>Методика оценки состояния осанки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определить, есть ли у вас </w:t>
      </w:r>
      <w:r>
        <w:rPr>
          <w:rFonts w:ascii="Times New Roman" w:hAnsi="Times New Roman" w:cs="Times New Roman"/>
          <w:sz w:val="28"/>
          <w:szCs w:val="28"/>
        </w:rPr>
        <w:t>искривление позвоночника, нужно встать спиной к ровной стене так, чтобы затылок, лопатки, ягодицы, голени и пятки соприкасались с ней. Там, где находится изгиб спины, нужно просунуть ладонь. Если проходит кулак или не проходит ладонь – есть искривление (см</w:t>
      </w:r>
      <w:r>
        <w:rPr>
          <w:rFonts w:ascii="Times New Roman" w:hAnsi="Times New Roman" w:cs="Times New Roman"/>
          <w:sz w:val="28"/>
          <w:szCs w:val="28"/>
        </w:rPr>
        <w:t>. приложение 3).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состояния осанки я решила использовать метод «плечевого индекса», разработанный кандидатом педагогических наук А.Д. Дубограй. Он мне показался наиболее удобным, простым и в тоже время надежным.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Нащупайте выступающие костные </w:t>
      </w:r>
      <w:r>
        <w:rPr>
          <w:rFonts w:ascii="Times New Roman" w:hAnsi="Times New Roman" w:cs="Times New Roman"/>
          <w:sz w:val="28"/>
          <w:szCs w:val="28"/>
        </w:rPr>
        <w:t>точки над обоими плечевыми суставами. Возьмите сантиметровую ленту левой рукой за нулевое деление и прижмите ее к точке левого плеча. Правой рукой протяните ленту по линии ключиц к аналогичной точке правого плеча и зафиксируйте полученный результат измерен</w:t>
      </w:r>
      <w:r>
        <w:rPr>
          <w:rFonts w:ascii="Times New Roman" w:hAnsi="Times New Roman" w:cs="Times New Roman"/>
          <w:sz w:val="28"/>
          <w:szCs w:val="28"/>
        </w:rPr>
        <w:t xml:space="preserve">ия. После этого повторите измерение, но на этот раз протяните ленту между костными точками плеч за головой. Полученные результаты (с определенной долей погрешности) показывают соответственно ширину плеч и величину дуги спины. На их основе можно рассчитать </w:t>
      </w:r>
      <w:r>
        <w:rPr>
          <w:rFonts w:ascii="Times New Roman" w:hAnsi="Times New Roman" w:cs="Times New Roman"/>
          <w:sz w:val="28"/>
          <w:szCs w:val="28"/>
        </w:rPr>
        <w:t>индекс, характеризующий состояние осанки, по следующей формуле: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100%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Н – ширина плеч, см.;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– величина дуги спины, см.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результате расчетов у вас получится 100–110 %, значит все в порядке. Диапазон в 90–100 % и 110–120 % свидетельствует о то</w:t>
      </w:r>
      <w:r>
        <w:rPr>
          <w:rFonts w:ascii="Times New Roman" w:hAnsi="Times New Roman" w:cs="Times New Roman"/>
          <w:sz w:val="28"/>
          <w:szCs w:val="28"/>
        </w:rPr>
        <w:t>м, что упражнения для выработки правильной осанки должны стать основными в ваших самостоятельных тренировках. А показатель менее 90 % либо более 120 % говорит о необходимости врачебного обследования [9.11].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При осмотре спереди определяется: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Положени</w:t>
      </w:r>
      <w:r>
        <w:rPr>
          <w:rFonts w:ascii="Times New Roman" w:hAnsi="Times New Roman" w:cs="Times New Roman"/>
          <w:sz w:val="28"/>
          <w:szCs w:val="28"/>
        </w:rPr>
        <w:t xml:space="preserve">е головы: находится ли она на одной вертикали с туловищем, или подана вперед, или наклонена набок (вправо или влево).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Состояние плечевого пояса: рельеф шеи – линия от козелка уха до края плеча одинаково выгнута с обеих сторон или одна сторона длиннее д</w:t>
      </w:r>
      <w:r>
        <w:rPr>
          <w:rFonts w:ascii="Times New Roman" w:hAnsi="Times New Roman" w:cs="Times New Roman"/>
          <w:sz w:val="28"/>
          <w:szCs w:val="28"/>
        </w:rPr>
        <w:t xml:space="preserve">ругой;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плечи – на одном уровне или одно плечо приподнято, а другое опущено; разведены плечи или поданы вперед, если поданы, то одинаково или одно больше другого; лопатки – на одном уровне или одна выше, выступают ли, и если выступают, то одинаково или одн</w:t>
      </w:r>
      <w:r>
        <w:rPr>
          <w:rFonts w:ascii="Times New Roman" w:hAnsi="Times New Roman" w:cs="Times New Roman"/>
          <w:sz w:val="28"/>
          <w:szCs w:val="28"/>
        </w:rPr>
        <w:t>а больше.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Позвоночник: имеет ли нормальные физиологические изгибы или наблюдается шейный и поясничный лордоз (выпуклость вперед), грудной и крестцово-копчиковый кифозы (выпуклость назад). Правильный осмотр спереди, сбоку и сзади позволяет выявить наруш</w:t>
      </w:r>
      <w:r>
        <w:rPr>
          <w:rFonts w:ascii="Times New Roman" w:hAnsi="Times New Roman" w:cs="Times New Roman"/>
          <w:sz w:val="28"/>
          <w:szCs w:val="28"/>
        </w:rPr>
        <w:t>ения осанки и сколиоз. Осмотр проводят при равномерном хорошем освещении.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Проводим замеры экспериментальной группы в начале и потом каждые три месяца, т.е. раз в квартал.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Плечевой индекс = шир.плеч *100% / дуга спины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Комплекс упражнений для у</w:t>
      </w:r>
      <w:r>
        <w:rPr>
          <w:rFonts w:ascii="Times New Roman" w:hAnsi="Times New Roman" w:cs="Times New Roman"/>
          <w:b/>
          <w:sz w:val="28"/>
          <w:szCs w:val="28"/>
        </w:rPr>
        <w:t>лучшения осанки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rStyle w:val="a5"/>
          <w:b/>
          <w:bCs/>
          <w:i w:val="0"/>
          <w:sz w:val="28"/>
          <w:szCs w:val="28"/>
        </w:rPr>
        <w:t>Упражнения:</w:t>
      </w:r>
      <w:r>
        <w:rPr>
          <w:b/>
          <w:sz w:val="28"/>
          <w:szCs w:val="28"/>
        </w:rPr>
        <w:t xml:space="preserve">  1. </w:t>
      </w:r>
      <w:r>
        <w:rPr>
          <w:rStyle w:val="a4"/>
          <w:b w:val="0"/>
          <w:sz w:val="28"/>
          <w:szCs w:val="28"/>
        </w:rPr>
        <w:t>На расслабление.</w:t>
      </w:r>
      <w:r>
        <w:rPr>
          <w:b/>
          <w:sz w:val="28"/>
          <w:szCs w:val="28"/>
        </w:rPr>
        <w:t xml:space="preserve">  2. </w:t>
      </w:r>
      <w:r>
        <w:rPr>
          <w:rStyle w:val="a4"/>
          <w:b w:val="0"/>
          <w:sz w:val="28"/>
          <w:szCs w:val="28"/>
        </w:rPr>
        <w:t>На растяжение.</w:t>
      </w:r>
      <w:r>
        <w:rPr>
          <w:b/>
          <w:sz w:val="28"/>
          <w:szCs w:val="28"/>
        </w:rPr>
        <w:t xml:space="preserve">  3. </w:t>
      </w:r>
      <w:r>
        <w:rPr>
          <w:rStyle w:val="a4"/>
          <w:b w:val="0"/>
          <w:sz w:val="28"/>
          <w:szCs w:val="28"/>
        </w:rPr>
        <w:t>На укрепление.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могут выполняться как на стоящей лошади, так и на двигающейся шагом и рысью.  Я обязательно использую упражнения в работе с начинающими всадниками. Во время </w:t>
      </w:r>
      <w:r>
        <w:rPr>
          <w:sz w:val="28"/>
          <w:szCs w:val="28"/>
        </w:rPr>
        <w:t>занятий иппотерапий используются несколько основных исходных положений (И. П.) (см. приложение 4).</w:t>
      </w:r>
    </w:p>
    <w:p w:rsidR="00131955" w:rsidRDefault="0050509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выполняются из следующих исходных положений</w:t>
      </w:r>
    </w:p>
    <w:p w:rsidR="00131955" w:rsidRDefault="001319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571" w:type="dxa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13195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5405" cy="1025525"/>
                  <wp:effectExtent l="0" t="0" r="0" b="0"/>
                  <wp:docPr id="2" name="Рисунок 3" descr="C:\Users\admin\Downloads\1_3_1276523855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C:\Users\admin\Downloads\1_3_1276523855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Рис.1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Исходные положения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1.Человека усаживают верхом лицом к лошади, спина должна быть прямой, 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руки опущены вдоль туловища.</w:t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Человек должен сесть в начальное положение, но развернуться спиной к голове лошади.</w:t>
            </w:r>
          </w:p>
        </w:tc>
      </w:tr>
    </w:tbl>
    <w:p w:rsidR="00131955" w:rsidRDefault="001319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955" w:rsidRDefault="001319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571" w:type="dxa"/>
        <w:tblLayout w:type="fixed"/>
        <w:tblLook w:val="04A0" w:firstRow="1" w:lastRow="0" w:firstColumn="1" w:lastColumn="0" w:noHBand="0" w:noVBand="1"/>
      </w:tblPr>
      <w:tblGrid>
        <w:gridCol w:w="4218"/>
        <w:gridCol w:w="5353"/>
      </w:tblGrid>
      <w:tr w:rsidR="00131955"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5070" cy="2389505"/>
                  <wp:effectExtent l="0" t="0" r="0" b="0"/>
                  <wp:docPr id="3" name="Рисунок 1" descr="C:\Users\admin\Downloads\1_3_127652610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C:\Users\admin\Downloads\1_3_127652610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955" w:rsidRDefault="00505093">
            <w:pPr>
              <w:tabs>
                <w:tab w:val="left" w:pos="8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Основные положения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1: лежа на спине вдоль лошади</w:t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Состоит в том, чтобы уложить человека на спину головой к голове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лошади;</w:t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б) Состоит в том, чтобы уложить человека на спину головой к хвосту лошади.</w:t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Положение 2: лежа на животе вдоль лошади</w:t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а) Состоит в том, чтобы уложить человека на живот головой к голове лошади;</w:t>
            </w:r>
          </w:p>
          <w:p w:rsidR="00131955" w:rsidRDefault="0050509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Состоит в том, чтобы уложить человека на живот головой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 хвосту лошади</w:t>
            </w:r>
          </w:p>
          <w:p w:rsidR="00131955" w:rsidRDefault="0013195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505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 первое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Человека усаживают верхом лицом к лошади, спина должна быть прямой, а руки опущены вдоль туловища. Он должен пытаться сохранить такое положение в то время, как инструктор ведет животное по манежу, изменяя скорость и </w:t>
      </w:r>
      <w:r>
        <w:rPr>
          <w:rFonts w:ascii="Times New Roman" w:eastAsia="Times New Roman" w:hAnsi="Times New Roman" w:cs="Times New Roman"/>
          <w:sz w:val="28"/>
          <w:szCs w:val="28"/>
        </w:rPr>
        <w:t>длину его шага. Главной целью данного упражнения является предоставление физиологической позиции позвоночнику в движении, без нагрузки на его нижние конечности.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 второе</w:t>
      </w:r>
      <w:r>
        <w:rPr>
          <w:rFonts w:ascii="Times New Roman" w:eastAsia="Times New Roman" w:hAnsi="Times New Roman" w:cs="Times New Roman"/>
          <w:sz w:val="28"/>
          <w:szCs w:val="28"/>
        </w:rPr>
        <w:t>. Ребенок должен сесть в начальное положение, но развернуться спиной к голове 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шади. Его задачи остаются теми же. Главное, удерживать осанку правильной и сохранять равновесие, пока коневод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заставляет лошадь идти по манежу, ускоряясь и останавливаясь, время от времени.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 третье</w:t>
      </w:r>
      <w:r>
        <w:rPr>
          <w:rFonts w:ascii="Times New Roman" w:eastAsia="Times New Roman" w:hAnsi="Times New Roman" w:cs="Times New Roman"/>
          <w:sz w:val="28"/>
          <w:szCs w:val="28"/>
        </w:rPr>
        <w:t>. Ребенок сидит боком к голове животного со спущенн</w:t>
      </w:r>
      <w:r>
        <w:rPr>
          <w:rFonts w:ascii="Times New Roman" w:eastAsia="Times New Roman" w:hAnsi="Times New Roman" w:cs="Times New Roman"/>
          <w:sz w:val="28"/>
          <w:szCs w:val="28"/>
        </w:rPr>
        <w:t>ыми вниз верхними и нижними конечностями. Лицо может быть обращено как вправо, так и влево. Это зависит от патологии самого ребенка и того, что сочтет правильным иппотерапевт. Далее коневод продолжает вести лошадь по манежу, изменяя скорость и темп её пере</w:t>
      </w:r>
      <w:r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 четвертое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Состоит в том, чтобы уложить человека животом вверх на спину к животному. Ноги и руки должны быть расслабленными и опущенными вдоль линии ребер лошади. Голова изначально должна быть обращена к гриве, а затем к хвосту. Работой </w:t>
      </w:r>
      <w:r>
        <w:rPr>
          <w:rFonts w:ascii="Times New Roman" w:eastAsia="Times New Roman" w:hAnsi="Times New Roman" w:cs="Times New Roman"/>
          <w:sz w:val="28"/>
          <w:szCs w:val="28"/>
        </w:rPr>
        <w:t>пациента является удерживание в начальном положении при такой же чреде шагов. Упражнение направлено на тренировку плечевого и бедренного суставов.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 пятое</w:t>
      </w:r>
      <w:r>
        <w:rPr>
          <w:rFonts w:ascii="Times New Roman" w:eastAsia="Times New Roman" w:hAnsi="Times New Roman" w:cs="Times New Roman"/>
          <w:sz w:val="28"/>
          <w:szCs w:val="28"/>
        </w:rPr>
        <w:t>. Человек должен изменить свое положение и лечь животом на спину лошади, согнув руки с упором н</w:t>
      </w:r>
      <w:r>
        <w:rPr>
          <w:rFonts w:ascii="Times New Roman" w:eastAsia="Times New Roman" w:hAnsi="Times New Roman" w:cs="Times New Roman"/>
          <w:sz w:val="28"/>
          <w:szCs w:val="28"/>
        </w:rPr>
        <w:t>а локти, ногами же обнять заднюю ее часть. Затем, сделав несколько кругов в такой позе, больной оборачивается теперь уже ногами к голове, но с такой, же исходной позой. Коневод после этого повторяет ещё несколько неспешных шагов и останавливается.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шестое</w:t>
      </w:r>
      <w:r>
        <w:rPr>
          <w:rFonts w:ascii="Times New Roman" w:eastAsia="Times New Roman" w:hAnsi="Times New Roman" w:cs="Times New Roman"/>
          <w:sz w:val="28"/>
          <w:szCs w:val="28"/>
        </w:rPr>
        <w:t>. Суть его заключается в положении лежа на животе, поперек лошади. Руки и ноги пациента при этом свободно свисают с обеих её сторон. Задача коневода сохраняется, а человек пытается удержать принятую позу.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ребенок маленький, его сажаем вместе с </w:t>
      </w:r>
      <w:r>
        <w:rPr>
          <w:rFonts w:ascii="Times New Roman" w:hAnsi="Times New Roman" w:cs="Times New Roman"/>
          <w:sz w:val="28"/>
          <w:szCs w:val="28"/>
        </w:rPr>
        <w:t xml:space="preserve">мамой. В этом случае осуществляем прогулку по манежу. В среднем на одного ребенка время занятий составляет 30 минут.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Данные простые упражнения оказывают следующие терапевтические эффекты: Человек переживает состояние прямохождения, что дает мощный импульс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ЦНС и в дальнейшем поддерживать это ощущение; Стимулируется выпрямляющий рефлекс на голову и туловище;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Нормализуется мышечный тонус; Развивается мышечно-суставное чувство; Тренируются и растягиваются мышцы; Нормализуются двигательные стереотипы через 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пирование патологической моторики; Тренируется способность удерживать равновесие и статодинамическая устойчивость; Формируется правильная осанка; Человек учится ориентироваться в пространстве; Разрабатываются суставы, и увеличивается объем движений в них;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Формируется двигательный стереотип при движении спиной вперед (в исходном положении №2); Улучшается координация движений; Тренируются механизмы восприятия (кожные, зрительные, слуховые, обонятельные ощущения, вестибулярная чувствительность) [7,8.13].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4. Результаты использования иппотерапии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для исправления осанки</w:t>
      </w: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Лечебная верховая езда для улучшения осанки</w:t>
      </w: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первой экспериментальной группы участвовало 5 человек (с декабря 2017 по сентябрь 2018 года), включая меня, в </w:t>
      </w:r>
      <w:r>
        <w:rPr>
          <w:rFonts w:ascii="Times New Roman" w:hAnsi="Times New Roman" w:cs="Times New Roman"/>
          <w:sz w:val="28"/>
          <w:szCs w:val="28"/>
        </w:rPr>
        <w:t>возрасте 13 – 14 лет. Это воспитанники конноспортивной школы «Аргамак». К сожалению, я не могу указать их фамилии, т.к. ребята просили не разглашать их данные. Поэтому я их обозначила как участники под номерами 2,3,4. Результаты оценки состояния осанки при</w:t>
      </w:r>
      <w:r>
        <w:rPr>
          <w:rFonts w:ascii="Times New Roman" w:hAnsi="Times New Roman" w:cs="Times New Roman"/>
          <w:sz w:val="28"/>
          <w:szCs w:val="28"/>
        </w:rPr>
        <w:t>ведены в таблице 1</w:t>
      </w: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 осанки (первая группа, декабря 2017 по сентябрь 2018 года)</w:t>
      </w:r>
    </w:p>
    <w:tbl>
      <w:tblPr>
        <w:tblW w:w="9462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340"/>
        <w:gridCol w:w="1955"/>
        <w:gridCol w:w="1333"/>
        <w:gridCol w:w="1442"/>
        <w:gridCol w:w="1451"/>
        <w:gridCol w:w="1941"/>
      </w:tblGrid>
      <w:tr w:rsidR="00131955"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замера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исследования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Плечевая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Плечевой индекс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осанки</w:t>
            </w:r>
          </w:p>
        </w:tc>
      </w:tr>
      <w:tr w:rsidR="00131955"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2017 г.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Рахимова К.Р.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84,2%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88,2%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 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81,6%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 г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Рахимова К.Р.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83,3%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91,2%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осанки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 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86,1%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осанки</w:t>
            </w:r>
          </w:p>
        </w:tc>
      </w:tr>
      <w:tr w:rsidR="00131955"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Июнь 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Рахимова К.Р.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94,4%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 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Рахимова К.Р.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97,2%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94 %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 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93,8%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</w:tbl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приведённой таблицы, на момент нала</w:t>
      </w:r>
      <w:r>
        <w:rPr>
          <w:rFonts w:ascii="Times New Roman" w:hAnsi="Times New Roman" w:cs="Times New Roman"/>
          <w:sz w:val="28"/>
          <w:szCs w:val="28"/>
        </w:rPr>
        <w:t xml:space="preserve"> тренировок все члены первой группы в разно степени страдают нарушениями осанки – плечевой индекс колеблется в пределах 79-88,2%, что ниже нормы.</w:t>
      </w: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систематических занятий с применением комплекса упражнений для улучшения осанки наблюдается увели</w:t>
      </w:r>
      <w:r>
        <w:rPr>
          <w:rFonts w:ascii="Times New Roman" w:hAnsi="Times New Roman" w:cs="Times New Roman"/>
          <w:sz w:val="28"/>
          <w:szCs w:val="28"/>
        </w:rPr>
        <w:t>чение плечевого индекса у всех членов группы (таблица 1, рис.3), причем у двоих участников к сентябрю 2018 года он практически достигает 100 %.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57900" cy="37623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Рис.3. Изменение значения плечевого индекса в первой тренировочной группе (декабрь 2017 - сентябрь 2018 года)</w:t>
      </w:r>
    </w:p>
    <w:p w:rsidR="00131955" w:rsidRDefault="001319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первых положительных результатах я рассказала на классных часах в школе и в публикации в районной газете «Юлдаш». Поэтому с октября 2018 по декабрь 2019 годов произошло увеличение участников на занятиях в конно-спортивном центре «Аргамамк» и  была сформ</w:t>
      </w:r>
      <w:r>
        <w:rPr>
          <w:rFonts w:ascii="Times New Roman" w:hAnsi="Times New Roman" w:cs="Times New Roman"/>
          <w:sz w:val="28"/>
          <w:szCs w:val="28"/>
        </w:rPr>
        <w:t>ирована новая тренировочная группа в количестве  22 человека.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участников второй экспериментальной группы нарушения осанки имели чуть больше половины (13 человек или 59,1%), однако систематически посещали занятия лишь трое из имеющих нарушения, поэтому в</w:t>
      </w:r>
      <w:r>
        <w:rPr>
          <w:rFonts w:ascii="Times New Roman" w:hAnsi="Times New Roman" w:cs="Times New Roman"/>
          <w:sz w:val="28"/>
          <w:szCs w:val="28"/>
        </w:rPr>
        <w:t xml:space="preserve">  работе мы приводим результаты только по этим участникам.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таблицы 2, за период систематических занятий лечебной верховой ездой у ребят произошло выравнивание плечевого индекса, что сказалось на улучшении осанки. 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2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исслед</w:t>
      </w:r>
      <w:r>
        <w:rPr>
          <w:rFonts w:ascii="Times New Roman" w:hAnsi="Times New Roman" w:cs="Times New Roman"/>
          <w:b/>
          <w:sz w:val="28"/>
          <w:szCs w:val="28"/>
        </w:rPr>
        <w:t>ования по исправлению осанки с помощью верховой езды с октября 2018 по декабрь 2019 годов (вторая тренировочная группа)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998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804"/>
        <w:gridCol w:w="1954"/>
        <w:gridCol w:w="1912"/>
        <w:gridCol w:w="3328"/>
      </w:tblGrid>
      <w:tr w:rsidR="00131955">
        <w:trPr>
          <w:trHeight w:val="643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замера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исследования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Плечевой индекс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осанки</w:t>
            </w:r>
          </w:p>
        </w:tc>
      </w:tr>
      <w:tr w:rsidR="00131955">
        <w:trPr>
          <w:trHeight w:val="214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83,2%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88,2%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rPr>
          <w:trHeight w:val="366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82,3%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90,2%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осанки</w:t>
            </w:r>
          </w:p>
        </w:tc>
      </w:tr>
      <w:tr w:rsidR="00131955">
        <w:trPr>
          <w:trHeight w:val="255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93,5%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87,6 %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319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96,1%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94,2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95,3 %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96,4 %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98,2 %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97,5 %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131955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96,7 %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Наблюдается улучшение</w:t>
            </w:r>
          </w:p>
        </w:tc>
      </w:tr>
      <w:tr w:rsidR="00131955">
        <w:trPr>
          <w:trHeight w:val="145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131955" w:rsidRDefault="00505093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7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55" w:rsidRDefault="0050509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группа ребят. Количеством 22 ребенка. В конце марте в результате пандемии приходили на занятие только 8 -12 человек. </w:t>
            </w:r>
          </w:p>
        </w:tc>
      </w:tr>
    </w:tbl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90235" cy="297053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Рис.4. Показатели изменения осанки во второй экспериментальной группе 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 с октября 2018 по декабрь 2019 гг.)</w:t>
      </w:r>
    </w:p>
    <w:p w:rsidR="00131955" w:rsidRDefault="00505093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Наибольший рост плечевого индекса (рис.4) заметен у участника №5 (на 22,5 %; с 75% до 97,5%), а наименьший – у участника №6 (на 8,5%). В целом в да</w:t>
      </w:r>
      <w:r>
        <w:rPr>
          <w:rFonts w:ascii="Times New Roman" w:hAnsi="Times New Roman" w:cs="Times New Roman"/>
          <w:sz w:val="28"/>
          <w:szCs w:val="28"/>
        </w:rPr>
        <w:t>нной группе отмечается более заметные изменения плечевого индекса, что связано с большей продолжительностью занятий.</w:t>
      </w:r>
    </w:p>
    <w:p w:rsidR="00131955" w:rsidRDefault="00505093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Занятия по исправлении осанки теперь провожу регулярно. У всех ребята, которые приходят на мои тренировки наблюдается постепенное улучшение</w:t>
      </w:r>
      <w:r>
        <w:rPr>
          <w:rFonts w:ascii="Times New Roman" w:hAnsi="Times New Roman" w:cs="Times New Roman"/>
          <w:sz w:val="28"/>
          <w:szCs w:val="28"/>
        </w:rPr>
        <w:t xml:space="preserve"> осанки.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 однозначно объяснить, почему при равной интенсивности занятий изменения показателя плечевого индекса оказались различными, однако, как мне кажется, это связано с индивидуальными особенностями опорно-двигательной системы участников эксперим</w:t>
      </w:r>
      <w:r>
        <w:rPr>
          <w:rFonts w:ascii="Times New Roman" w:hAnsi="Times New Roman" w:cs="Times New Roman"/>
          <w:sz w:val="28"/>
          <w:szCs w:val="28"/>
        </w:rPr>
        <w:t xml:space="preserve">ентальной группы. 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4.2. Использование иппотерапии на занятиях с ребятами с ОВЗ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Начиная с марта 2021 года совместно с завучем КСК «Аргамак», Наилей Талгатовной я начала проводить или лучше сказать помогать в занятиях иппотерапией. Мы подобрали комплекс упражнений для детей с различными видами ОВЗ. К нам пришли дети с такими диагнозами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детский церебральный паралич (ДЦП), заикание, отсталое психическое развитие,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астеничные дети, а также взрослая женщина после инсульта.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Иппотерапия помогает детям с ограниченными возможностями здоровья (ОВЗ). В этом я тоже убедилась. Мальчик с заикан</w:t>
      </w:r>
      <w:r>
        <w:rPr>
          <w:rFonts w:ascii="Times New Roman" w:hAnsi="Times New Roman" w:cs="Times New Roman"/>
          <w:sz w:val="28"/>
          <w:szCs w:val="28"/>
        </w:rPr>
        <w:t>ием, через два месяца меньше стал заикаться, еще через три месяца заикание практически прошло. Он говорит ровно, не торопится. Имени ребят я в своей работе не указываю по просьбе родителей. Заниматься с лошадьми продолжает. Мальчик с ДЦП (ему 4 года) начал</w:t>
      </w:r>
      <w:r>
        <w:rPr>
          <w:rFonts w:ascii="Times New Roman" w:hAnsi="Times New Roman" w:cs="Times New Roman"/>
          <w:sz w:val="28"/>
          <w:szCs w:val="28"/>
        </w:rPr>
        <w:t xml:space="preserve"> передвигаться вдоль стены. Занимаемся с ним 6 месяцев. Делает свои первые шаги! Это большое счастье для родителей. Астеничная девочка после 5 месяцев занятий иппотерапии стала лучше учиться, появилась внимательность. Исправила пару оценок в школе за четве</w:t>
      </w:r>
      <w:r>
        <w:rPr>
          <w:rFonts w:ascii="Times New Roman" w:hAnsi="Times New Roman" w:cs="Times New Roman"/>
          <w:sz w:val="28"/>
          <w:szCs w:val="28"/>
        </w:rPr>
        <w:t>рть. Мама ее говорит, что она подтянулась по математике. Девочка учится в 6 классе. Взрослая женщина после инсульта (средней тяжести), правая рука стала слушаться, прошли головные боли, чувствует себя намного лучше. Занимается 6 месяцев. Я, конечно, не вра</w:t>
      </w:r>
      <w:r>
        <w:rPr>
          <w:rFonts w:ascii="Times New Roman" w:hAnsi="Times New Roman" w:cs="Times New Roman"/>
          <w:sz w:val="28"/>
          <w:szCs w:val="28"/>
        </w:rPr>
        <w:t xml:space="preserve">ч, и точный изменений в состоянии здоровья не могу оценивать как специалист. Я вижу эти изменения, и мои подопечные делятся своими победами. </w:t>
      </w: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5. ЭКОНОМИЧЕСКАЯ ЧАСТЬ</w:t>
      </w: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проводила на одну лошадь.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суточного рациона для лошади проводится </w:t>
      </w:r>
      <w:r>
        <w:rPr>
          <w:rFonts w:ascii="Times New Roman" w:hAnsi="Times New Roman" w:cs="Times New Roman"/>
          <w:sz w:val="28"/>
          <w:szCs w:val="28"/>
        </w:rPr>
        <w:t>индивидуально, в зависимости от пола, возраста и целей, для которых используется животное. В среднем, при легкой нагрузке, суточное меню взрослой особи должно состоять из 70% грубых и 30% концентрированных кормов (таблица 3).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Суточные нормы необх</w:t>
      </w:r>
      <w:r>
        <w:rPr>
          <w:rFonts w:ascii="Times New Roman" w:hAnsi="Times New Roman" w:cs="Times New Roman"/>
          <w:b/>
          <w:sz w:val="28"/>
          <w:szCs w:val="28"/>
        </w:rPr>
        <w:t>одимых кормов</w:t>
      </w:r>
    </w:p>
    <w:tbl>
      <w:tblPr>
        <w:tblStyle w:val="af4"/>
        <w:tblW w:w="9833" w:type="dxa"/>
        <w:tblLayout w:type="fixed"/>
        <w:tblLook w:val="04A0" w:firstRow="1" w:lastRow="0" w:firstColumn="1" w:lastColumn="0" w:noHBand="0" w:noVBand="1"/>
      </w:tblPr>
      <w:tblGrid>
        <w:gridCol w:w="605"/>
        <w:gridCol w:w="1357"/>
        <w:gridCol w:w="2891"/>
        <w:gridCol w:w="834"/>
        <w:gridCol w:w="814"/>
        <w:gridCol w:w="1644"/>
        <w:gridCol w:w="1688"/>
      </w:tblGrid>
      <w:tr w:rsidR="00131955">
        <w:trPr>
          <w:trHeight w:val="983"/>
        </w:trPr>
        <w:tc>
          <w:tcPr>
            <w:tcW w:w="60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357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лошади</w:t>
            </w:r>
          </w:p>
        </w:tc>
        <w:tc>
          <w:tcPr>
            <w:tcW w:w="289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Нагрузка</w:t>
            </w:r>
          </w:p>
        </w:tc>
        <w:tc>
          <w:tcPr>
            <w:tcW w:w="83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Сено</w:t>
            </w:r>
          </w:p>
        </w:tc>
        <w:tc>
          <w:tcPr>
            <w:tcW w:w="81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Овес</w:t>
            </w:r>
          </w:p>
        </w:tc>
        <w:tc>
          <w:tcPr>
            <w:tcW w:w="164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Ржаная соломенная резка</w:t>
            </w:r>
          </w:p>
        </w:tc>
        <w:tc>
          <w:tcPr>
            <w:tcW w:w="1688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Дробленое льняное семя</w:t>
            </w:r>
          </w:p>
        </w:tc>
      </w:tr>
      <w:tr w:rsidR="00131955">
        <w:trPr>
          <w:trHeight w:val="651"/>
        </w:trPr>
        <w:tc>
          <w:tcPr>
            <w:tcW w:w="60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7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Верховая лошадь</w:t>
            </w:r>
          </w:p>
        </w:tc>
        <w:tc>
          <w:tcPr>
            <w:tcW w:w="289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Умеренная/усиленная работа</w:t>
            </w:r>
          </w:p>
        </w:tc>
        <w:tc>
          <w:tcPr>
            <w:tcW w:w="83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кг.</w:t>
            </w:r>
          </w:p>
        </w:tc>
        <w:tc>
          <w:tcPr>
            <w:tcW w:w="81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4,5/6 кг.</w:t>
            </w:r>
          </w:p>
        </w:tc>
        <w:tc>
          <w:tcPr>
            <w:tcW w:w="164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кг.</w:t>
            </w:r>
          </w:p>
        </w:tc>
        <w:tc>
          <w:tcPr>
            <w:tcW w:w="1688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-/1 кг</w:t>
            </w:r>
          </w:p>
        </w:tc>
      </w:tr>
      <w:tr w:rsidR="00131955">
        <w:trPr>
          <w:trHeight w:val="983"/>
        </w:trPr>
        <w:tc>
          <w:tcPr>
            <w:tcW w:w="60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7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сельская лошадь</w:t>
            </w:r>
          </w:p>
        </w:tc>
        <w:tc>
          <w:tcPr>
            <w:tcW w:w="289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Умеренная/усиленная работа</w:t>
            </w:r>
          </w:p>
        </w:tc>
        <w:tc>
          <w:tcPr>
            <w:tcW w:w="83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кг.</w:t>
            </w:r>
          </w:p>
        </w:tc>
        <w:tc>
          <w:tcPr>
            <w:tcW w:w="81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 кг</w:t>
            </w:r>
          </w:p>
        </w:tc>
        <w:tc>
          <w:tcPr>
            <w:tcW w:w="164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 кг</w:t>
            </w:r>
          </w:p>
        </w:tc>
        <w:tc>
          <w:tcPr>
            <w:tcW w:w="1688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-/1 кг</w:t>
            </w:r>
          </w:p>
        </w:tc>
      </w:tr>
      <w:tr w:rsidR="00131955">
        <w:trPr>
          <w:trHeight w:val="664"/>
        </w:trPr>
        <w:tc>
          <w:tcPr>
            <w:tcW w:w="60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7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Возовая лошадь</w:t>
            </w:r>
          </w:p>
        </w:tc>
        <w:tc>
          <w:tcPr>
            <w:tcW w:w="289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Умеренная/усиленная работа</w:t>
            </w:r>
          </w:p>
        </w:tc>
        <w:tc>
          <w:tcPr>
            <w:tcW w:w="83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кг.</w:t>
            </w:r>
          </w:p>
        </w:tc>
        <w:tc>
          <w:tcPr>
            <w:tcW w:w="81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кг.</w:t>
            </w:r>
          </w:p>
        </w:tc>
        <w:tc>
          <w:tcPr>
            <w:tcW w:w="1644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 кг</w:t>
            </w:r>
          </w:p>
        </w:tc>
        <w:tc>
          <w:tcPr>
            <w:tcW w:w="1688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-/1 кг</w:t>
            </w:r>
          </w:p>
        </w:tc>
      </w:tr>
    </w:tbl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Среднестатистическая лошадь весит примерно 500 кг. Для кормления такой особи на год понадобится около 2 тонн овса, не менее 4 тонн сена, 1 тонна моркови и примерно 500 кг отрубей. В </w:t>
      </w:r>
      <w:r>
        <w:rPr>
          <w:rFonts w:ascii="Times New Roman" w:hAnsi="Times New Roman" w:cs="Times New Roman"/>
          <w:sz w:val="28"/>
          <w:szCs w:val="28"/>
        </w:rPr>
        <w:t>рацион обязательно включают поваренную соль (около 13 кг на год, 40 гр. в сутки). Естественно, эти цифры выглядят устрашающе, но, если перевести показатели годового рациона в суточный, объемы кормов будут не такими уж большими [16].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суточную нор</w:t>
      </w:r>
      <w:r>
        <w:rPr>
          <w:rFonts w:ascii="Times New Roman" w:hAnsi="Times New Roman" w:cs="Times New Roman"/>
          <w:sz w:val="28"/>
          <w:szCs w:val="28"/>
        </w:rPr>
        <w:t>му сухого концентрированного корма очень просто. Для этого вес лошади нужно умножить на 2%. Полученное число будет соответствовать необходимому суточному количеству фуража и зерновых концентратов. Однако, если животное подвергается интенсивным физическим н</w:t>
      </w:r>
      <w:r>
        <w:rPr>
          <w:rFonts w:ascii="Times New Roman" w:hAnsi="Times New Roman" w:cs="Times New Roman"/>
          <w:sz w:val="28"/>
          <w:szCs w:val="28"/>
        </w:rPr>
        <w:t>агрузкам, умножать вес следует на 2,5%. Зеленую траву, сено и питьевую воду можно давать в неограниченных количествах, оставляя в кормушках и поилках в течение всего дня [1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131955" w:rsidRDefault="00131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Рассчитаем экономическую эффективность содержания верховой лошади в сутки, меся</w:t>
      </w:r>
      <w:r>
        <w:rPr>
          <w:rFonts w:ascii="Times New Roman" w:hAnsi="Times New Roman" w:cs="Times New Roman"/>
          <w:sz w:val="28"/>
          <w:szCs w:val="28"/>
        </w:rPr>
        <w:t>ц и за год.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Экономическая эффективность содержания верховой лошади 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одни сутки.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4"/>
        <w:tblpPr w:leftFromText="180" w:rightFromText="180" w:vertAnchor="text" w:horzAnchor="margin" w:tblpY="-53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59"/>
        <w:gridCol w:w="2641"/>
        <w:gridCol w:w="1800"/>
        <w:gridCol w:w="1800"/>
        <w:gridCol w:w="1800"/>
      </w:tblGrid>
      <w:tr w:rsidR="00131955">
        <w:trPr>
          <w:trHeight w:val="967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Корма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1 кг.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за 1 год, кг.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131955">
        <w:trPr>
          <w:trHeight w:val="327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Сено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131955">
        <w:trPr>
          <w:trHeight w:val="314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Овес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131955">
        <w:trPr>
          <w:trHeight w:val="967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Ржаная соломенная резка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31955">
        <w:trPr>
          <w:trHeight w:val="653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Дробленое льняное семя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131955">
        <w:trPr>
          <w:trHeight w:val="339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гр.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2,24</w:t>
            </w:r>
          </w:p>
        </w:tc>
      </w:tr>
      <w:tr w:rsidR="00131955">
        <w:trPr>
          <w:trHeight w:val="339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175,5</w:t>
            </w:r>
          </w:p>
        </w:tc>
      </w:tr>
      <w:tr w:rsidR="00131955">
        <w:trPr>
          <w:trHeight w:val="339"/>
        </w:trPr>
        <w:tc>
          <w:tcPr>
            <w:tcW w:w="959" w:type="dxa"/>
          </w:tcPr>
          <w:p w:rsidR="00131955" w:rsidRDefault="00131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479,5</w:t>
            </w:r>
          </w:p>
        </w:tc>
        <w:tc>
          <w:tcPr>
            <w:tcW w:w="1800" w:type="dxa"/>
          </w:tcPr>
          <w:p w:rsidR="00131955" w:rsidRDefault="00131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798,24</w:t>
            </w:r>
          </w:p>
        </w:tc>
      </w:tr>
    </w:tbl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</w:p>
    <w:p w:rsidR="00131955" w:rsidRDefault="005050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Экономическая эффективность содержания верховой лошади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1 год</w:t>
      </w:r>
    </w:p>
    <w:tbl>
      <w:tblPr>
        <w:tblStyle w:val="af4"/>
        <w:tblW w:w="9000" w:type="dxa"/>
        <w:tblLayout w:type="fixed"/>
        <w:tblLook w:val="04A0" w:firstRow="1" w:lastRow="0" w:firstColumn="1" w:lastColumn="0" w:noHBand="0" w:noVBand="1"/>
      </w:tblPr>
      <w:tblGrid>
        <w:gridCol w:w="959"/>
        <w:gridCol w:w="2641"/>
        <w:gridCol w:w="1800"/>
        <w:gridCol w:w="1800"/>
        <w:gridCol w:w="1800"/>
      </w:tblGrid>
      <w:tr w:rsidR="00131955">
        <w:trPr>
          <w:trHeight w:val="967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Корма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1 кг. в руб.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за 1 год, кг.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Итого, руб.</w:t>
            </w:r>
          </w:p>
        </w:tc>
      </w:tr>
      <w:tr w:rsidR="00131955">
        <w:trPr>
          <w:trHeight w:val="327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Сено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40 000</w:t>
            </w:r>
          </w:p>
        </w:tc>
      </w:tr>
      <w:tr w:rsidR="00131955">
        <w:trPr>
          <w:trHeight w:val="314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Овес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37 000</w:t>
            </w:r>
          </w:p>
        </w:tc>
      </w:tr>
      <w:tr w:rsidR="00131955">
        <w:trPr>
          <w:trHeight w:val="967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Ржаная соломенная резка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</w:tr>
      <w:tr w:rsidR="00131955">
        <w:trPr>
          <w:trHeight w:val="653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Дробленое льняное семя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67 525</w:t>
            </w:r>
          </w:p>
        </w:tc>
      </w:tr>
      <w:tr w:rsidR="00131955">
        <w:trPr>
          <w:trHeight w:val="339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14,6 гр.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817,6</w:t>
            </w:r>
          </w:p>
        </w:tc>
      </w:tr>
      <w:tr w:rsidR="00131955">
        <w:trPr>
          <w:trHeight w:val="339"/>
        </w:trPr>
        <w:tc>
          <w:tcPr>
            <w:tcW w:w="959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65 000</w:t>
            </w:r>
          </w:p>
        </w:tc>
      </w:tr>
      <w:tr w:rsidR="00131955">
        <w:trPr>
          <w:trHeight w:val="339"/>
        </w:trPr>
        <w:tc>
          <w:tcPr>
            <w:tcW w:w="959" w:type="dxa"/>
          </w:tcPr>
          <w:p w:rsidR="00131955" w:rsidRDefault="00131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479,5</w:t>
            </w:r>
          </w:p>
        </w:tc>
        <w:tc>
          <w:tcPr>
            <w:tcW w:w="1800" w:type="dxa"/>
          </w:tcPr>
          <w:p w:rsidR="00131955" w:rsidRDefault="00131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131955" w:rsidRDefault="005050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240 342,6</w:t>
            </w:r>
          </w:p>
        </w:tc>
      </w:tr>
    </w:tbl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Расходы на содержание лошади за 1 месяц составит: 240 342,6 /12 месяцев = </w:t>
      </w:r>
      <w:r>
        <w:rPr>
          <w:rFonts w:ascii="Times New Roman" w:hAnsi="Times New Roman" w:cs="Times New Roman"/>
          <w:b/>
          <w:bCs/>
          <w:sz w:val="28"/>
          <w:szCs w:val="28"/>
        </w:rPr>
        <w:t>20 028,55 руб.</w:t>
      </w: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содержание моей лошади родители платят в КСК «Аргамак» 10 000 руб. Это получается в два раза меньше. </w:t>
      </w: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выводы</w:t>
      </w: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основании проведенных занятий лечебной верховой</w:t>
      </w:r>
      <w:r>
        <w:rPr>
          <w:rFonts w:ascii="Times New Roman" w:hAnsi="Times New Roman" w:cs="Times New Roman"/>
          <w:sz w:val="28"/>
          <w:szCs w:val="28"/>
        </w:rPr>
        <w:t xml:space="preserve"> ездой в двух экспериментальных группах выявлено положительное влияние комплекса упражнений на состояние осанки.</w:t>
      </w: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каждой из экспериментальных групп отмечен рост плечевого индекса в пределах от 8,5% до 22,5%. Степень улучшения осанки зависит как от </w:t>
      </w:r>
      <w:r>
        <w:rPr>
          <w:rFonts w:ascii="Times New Roman" w:hAnsi="Times New Roman" w:cs="Times New Roman"/>
          <w:sz w:val="28"/>
          <w:szCs w:val="28"/>
        </w:rPr>
        <w:t>регулярности,  так и от продолжительности занятий.</w:t>
      </w: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процессе реабилитации детей и взрослых с ОВЗ посредством иппотерапии происходит последовательный перенос приобретенных физических, коммуникативных и других навыков из иппотерапевтической среды в повсе</w:t>
      </w:r>
      <w:r>
        <w:rPr>
          <w:rFonts w:ascii="Times New Roman" w:hAnsi="Times New Roman" w:cs="Times New Roman"/>
          <w:sz w:val="28"/>
          <w:szCs w:val="28"/>
        </w:rPr>
        <w:t>дневную жизнь.</w:t>
      </w:r>
    </w:p>
    <w:p w:rsidR="00131955" w:rsidRDefault="005050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Расчеты показали, что содержать лошадь в личном подсобном хозяйстве удовольствие не дешевое. Получается выгоднее содержать лошадь в нашем КСК «Аргамак». Почему так? Дело в том, что в КСК «Аргамак» содержатся лошади из колхозов. И колхозы,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соответственно, выделяют корма для своих лошадей. Как правило, всегда с избытком. Поэтому стоимостью сена и овса можно практически пренебречь. Оплачивается работа конюхов, расходы на электричество, воду. Можно сказать, что мне действительно повезло, т.к. </w:t>
      </w:r>
      <w:r>
        <w:rPr>
          <w:rFonts w:ascii="Times New Roman" w:hAnsi="Times New Roman" w:cs="Times New Roman"/>
          <w:sz w:val="28"/>
          <w:szCs w:val="28"/>
        </w:rPr>
        <w:t xml:space="preserve">в больших городах за содержание лошади нужно платить больше. </w:t>
      </w: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pStyle w:val="af"/>
        <w:tabs>
          <w:tab w:val="left" w:pos="1847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pacing w:val="50"/>
          <w:sz w:val="28"/>
          <w:szCs w:val="28"/>
        </w:rPr>
      </w:pPr>
      <w:r>
        <w:rPr>
          <w:rFonts w:ascii="Times New Roman" w:hAnsi="Times New Roman" w:cs="Times New Roman"/>
          <w:b/>
          <w:spacing w:val="50"/>
          <w:sz w:val="28"/>
          <w:szCs w:val="28"/>
        </w:rPr>
        <w:lastRenderedPageBreak/>
        <w:t>ЗАКЛЮЧЕНИЕ</w:t>
      </w:r>
    </w:p>
    <w:p w:rsidR="00131955" w:rsidRDefault="0050509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Сидячая поза во время школьных занятий – первый и постоянный враг хорошей осанки. При отсутствии дружбы со спортом и физической культурой, школьники переходят из класса в класс </w:t>
      </w:r>
      <w:r>
        <w:rPr>
          <w:rFonts w:ascii="Times New Roman" w:hAnsi="Times New Roman" w:cs="Times New Roman"/>
          <w:sz w:val="28"/>
          <w:szCs w:val="28"/>
        </w:rPr>
        <w:t>с сутулой спиной, выступающими лопатками и другими нарушениями осанки. Наоборот, человек с правильной осанкой имеет хорошее здоровье,  он более уверен в себе, что привлекает внимание окружающих.  Значит, искривление  осанки  обязательно следует исправлять.</w:t>
      </w:r>
    </w:p>
    <w:p w:rsidR="00131955" w:rsidRDefault="0050509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Проведя исследования,  я убедилась,  что осанку можно исправить.</w:t>
      </w:r>
      <w:r>
        <w:rPr>
          <w:rFonts w:ascii="Times New Roman" w:eastAsia="Batang" w:hAnsi="Times New Roman" w:cs="Times New Roman"/>
          <w:sz w:val="28"/>
          <w:szCs w:val="28"/>
        </w:rPr>
        <w:t xml:space="preserve"> Но считаю, что для этого надо выполнить несколько </w:t>
      </w:r>
      <w:r>
        <w:rPr>
          <w:rFonts w:ascii="Times New Roman" w:eastAsia="Batang" w:hAnsi="Times New Roman" w:cs="Times New Roman"/>
          <w:b/>
          <w:sz w:val="28"/>
          <w:szCs w:val="28"/>
        </w:rPr>
        <w:t>условий</w:t>
      </w:r>
      <w:r>
        <w:rPr>
          <w:rFonts w:ascii="Times New Roman" w:eastAsia="Batang" w:hAnsi="Times New Roman" w:cs="Times New Roman"/>
          <w:sz w:val="28"/>
          <w:szCs w:val="28"/>
        </w:rPr>
        <w:t xml:space="preserve">: </w:t>
      </w:r>
    </w:p>
    <w:p w:rsidR="00131955" w:rsidRDefault="00505093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 должен быть заинтересован в том, чтобы осанка стала лучше.</w:t>
      </w:r>
    </w:p>
    <w:p w:rsidR="00131955" w:rsidRDefault="00505093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строго следовать всем рекомендациям специалистов и</w:t>
      </w:r>
      <w:r>
        <w:rPr>
          <w:rFonts w:ascii="Times New Roman" w:hAnsi="Times New Roman" w:cs="Times New Roman"/>
          <w:sz w:val="28"/>
          <w:szCs w:val="28"/>
        </w:rPr>
        <w:t xml:space="preserve"> предписанным процедурам.</w:t>
      </w:r>
    </w:p>
    <w:p w:rsidR="00131955" w:rsidRDefault="00505093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исправления осанки следует активно двигаться, заниматься физкультурой, спортом, укрепляя мышцы спины и живота.</w:t>
      </w:r>
    </w:p>
    <w:p w:rsidR="00131955" w:rsidRDefault="00505093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 забывать о самоконтроле за осанкой во время учебных  и  домашних занятий. </w:t>
      </w:r>
    </w:p>
    <w:p w:rsidR="00131955" w:rsidRDefault="00505093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Конная езда действительно помогает и</w:t>
      </w:r>
      <w:r>
        <w:rPr>
          <w:rFonts w:ascii="Times New Roman" w:hAnsi="Times New Roman" w:cs="Times New Roman"/>
          <w:sz w:val="28"/>
          <w:szCs w:val="28"/>
        </w:rPr>
        <w:t>справить осанку. Этот вид спорта можно использовать как один из методов лечебной физкультуры.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выполняла все эти условия и довольна результатом: моя осанка стала лучше, но еще есть над, чем работать. 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буду заниматься конным спортом,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следовать советам </w:t>
      </w:r>
      <w:r>
        <w:rPr>
          <w:rFonts w:ascii="Times New Roman" w:hAnsi="Times New Roman" w:cs="Times New Roman"/>
          <w:color w:val="000000"/>
          <w:sz w:val="28"/>
          <w:szCs w:val="28"/>
        </w:rPr>
        <w:t>специалистов по исправлению осанки.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на собственном примере могу доказать одноклассникам, как можно исправить нарушение осанки. Надеюсь, они, при необходимости, последуют моим советам и достигнут положительных результатов.</w:t>
      </w:r>
    </w:p>
    <w:p w:rsidR="00131955" w:rsidRDefault="00505093">
      <w:pPr>
        <w:pStyle w:val="af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50"/>
          <w:sz w:val="28"/>
          <w:szCs w:val="28"/>
        </w:rPr>
        <w:tab/>
        <w:t>Для своих одноклассников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я составила </w:t>
      </w:r>
      <w:r>
        <w:rPr>
          <w:rFonts w:ascii="Times New Roman" w:hAnsi="Times New Roman" w:cs="Times New Roman"/>
          <w:sz w:val="28"/>
          <w:szCs w:val="28"/>
          <w:u w:val="single"/>
        </w:rPr>
        <w:t>«Красивая осанка – признак успешности» (</w:t>
      </w:r>
      <w:r>
        <w:rPr>
          <w:rFonts w:ascii="Times New Roman" w:hAnsi="Times New Roman" w:cs="Times New Roman"/>
          <w:sz w:val="28"/>
          <w:szCs w:val="28"/>
        </w:rPr>
        <w:t>«Правила для поддержания правильной осанки») (см. приложение 5). Надеюсь, она пригодится моим одноклассникам и остальным ребятам школы.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выполнения этой работы я не только улучшила осанку, но </w:t>
      </w:r>
      <w:r>
        <w:rPr>
          <w:rFonts w:ascii="Times New Roman" w:hAnsi="Times New Roman" w:cs="Times New Roman"/>
          <w:sz w:val="28"/>
          <w:szCs w:val="28"/>
        </w:rPr>
        <w:t>получила очень важные умения, которые пригодятся мне в жизни: планировала свои действия, сотрудничала с другими людьми, самостоятельно принимала решения, искала нужную информацию в разных источниках, училась её анализировать, делать выводы и оценивать свою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себя я решила однозначно, что когда окончу школу, выучусь на ветеринарного врача, обучусь иппотерапии, приеду в свой любимый город Дюртюли и сделаю все, что бы открыть центр иппотерапии.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понимаю, чтобы содержать лошадь в лично</w:t>
      </w:r>
      <w:r>
        <w:rPr>
          <w:rFonts w:ascii="Times New Roman" w:hAnsi="Times New Roman" w:cs="Times New Roman"/>
          <w:sz w:val="28"/>
          <w:szCs w:val="28"/>
        </w:rPr>
        <w:t xml:space="preserve">м подсобном хозяйстве, необходимо много труда, и конечно, нужно зарабатывать много денег. Я уверенна, что когда я стану взрослой и буду работать, я смогу осуществить свою мечту и у меня будет лошадь в моем личном подворье.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я смогу организовать с</w:t>
      </w:r>
      <w:r>
        <w:rPr>
          <w:rFonts w:ascii="Times New Roman" w:hAnsi="Times New Roman" w:cs="Times New Roman"/>
          <w:sz w:val="28"/>
          <w:szCs w:val="28"/>
        </w:rPr>
        <w:t xml:space="preserve">вой личный иппоцентр. Средства для этого я постараюсь выиграть через гранты на площадке «Моя страна, моя Россия» или в президентских грантах. </w:t>
      </w:r>
    </w:p>
    <w:p w:rsidR="00131955" w:rsidRDefault="00505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с ОВЗ меньше не становится, искривление осанки процветает в школах. Я считаю, что в каждом городе, где есть</w:t>
      </w:r>
      <w:r>
        <w:rPr>
          <w:rFonts w:ascii="Times New Roman" w:hAnsi="Times New Roman" w:cs="Times New Roman"/>
          <w:sz w:val="28"/>
          <w:szCs w:val="28"/>
        </w:rPr>
        <w:t xml:space="preserve"> конюшня, должны быть центры иппотерапии. 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процессе реабилитации происходит последовательный перенос приобретенных физических, коммуникативных и других навыков из иппотерапевтической среды в повседневную жизнь. А радость детей, обремененных тяжелым </w:t>
      </w:r>
      <w:r>
        <w:rPr>
          <w:sz w:val="28"/>
          <w:szCs w:val="28"/>
        </w:rPr>
        <w:t>заболеванием и отсутствием полноценного общения и игр со сверстниками, при встрече с этими красивыми животными, общение с ними сложно переоценить! Ради этого стоит постараться, и принести мгновения счастья особенным детям!</w:t>
      </w:r>
      <w:r>
        <w:rPr>
          <w:color w:val="000000"/>
          <w:sz w:val="28"/>
          <w:szCs w:val="28"/>
        </w:rPr>
        <w:tab/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</w:rPr>
      </w:pP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both"/>
        <w:rPr>
          <w:color w:val="000000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b/>
          <w:caps/>
          <w:color w:val="000000"/>
          <w:sz w:val="28"/>
          <w:szCs w:val="28"/>
        </w:rPr>
      </w:pPr>
      <w:r>
        <w:rPr>
          <w:b/>
          <w:caps/>
          <w:color w:val="000000"/>
          <w:sz w:val="28"/>
          <w:szCs w:val="28"/>
        </w:rPr>
        <w:lastRenderedPageBreak/>
        <w:t>Список использованной литера</w:t>
      </w:r>
      <w:r>
        <w:rPr>
          <w:b/>
          <w:caps/>
          <w:color w:val="000000"/>
          <w:sz w:val="28"/>
          <w:szCs w:val="28"/>
        </w:rPr>
        <w:t>туры</w:t>
      </w:r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6">
        <w:r>
          <w:rPr>
            <w:sz w:val="28"/>
            <w:szCs w:val="28"/>
          </w:rPr>
          <w:t>https://multiurok.ru/files/issliedovatiel-skaia-rabota-na-tiemu-ippotierapiia.html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7">
        <w:r>
          <w:rPr>
            <w:sz w:val="28"/>
            <w:szCs w:val="28"/>
            <w:lang w:val="en-US"/>
          </w:rPr>
          <w:t>http</w:t>
        </w:r>
        <w:r>
          <w:rPr>
            <w:sz w:val="28"/>
            <w:szCs w:val="28"/>
          </w:rPr>
          <w:t>://</w:t>
        </w:r>
        <w:r>
          <w:rPr>
            <w:sz w:val="28"/>
            <w:szCs w:val="28"/>
            <w:lang w:val="en-US"/>
          </w:rPr>
          <w:t>school</w:t>
        </w:r>
        <w:r>
          <w:rPr>
            <w:sz w:val="28"/>
            <w:szCs w:val="28"/>
          </w:rPr>
          <w:t>-</w:t>
        </w:r>
        <w:r>
          <w:rPr>
            <w:sz w:val="28"/>
            <w:szCs w:val="28"/>
            <w:lang w:val="en-US"/>
          </w:rPr>
          <w:t>horse</w:t>
        </w:r>
        <w:r>
          <w:rPr>
            <w:sz w:val="28"/>
            <w:szCs w:val="28"/>
          </w:rPr>
          <w:t>.</w:t>
        </w:r>
        <w:r>
          <w:rPr>
            <w:sz w:val="28"/>
            <w:szCs w:val="28"/>
            <w:lang w:val="en-US"/>
          </w:rPr>
          <w:t>kst</w:t>
        </w:r>
        <w:r>
          <w:rPr>
            <w:sz w:val="28"/>
            <w:szCs w:val="28"/>
          </w:rPr>
          <w:t>.</w:t>
        </w:r>
        <w:r>
          <w:rPr>
            <w:sz w:val="28"/>
            <w:szCs w:val="28"/>
            <w:lang w:val="en-US"/>
          </w:rPr>
          <w:t>sportsng</w:t>
        </w:r>
        <w:r>
          <w:rPr>
            <w:sz w:val="28"/>
            <w:szCs w:val="28"/>
          </w:rPr>
          <w:t>.</w:t>
        </w:r>
        <w:r>
          <w:rPr>
            <w:sz w:val="28"/>
            <w:szCs w:val="28"/>
            <w:lang w:val="en-US"/>
          </w:rPr>
          <w:t>ru</w:t>
        </w:r>
        <w:r>
          <w:rPr>
            <w:sz w:val="28"/>
            <w:szCs w:val="28"/>
          </w:rPr>
          <w:t>/</w:t>
        </w:r>
        <w:r>
          <w:rPr>
            <w:sz w:val="28"/>
            <w:szCs w:val="28"/>
            <w:lang w:val="en-US"/>
          </w:rPr>
          <w:t>media</w:t>
        </w:r>
        <w:r>
          <w:rPr>
            <w:sz w:val="28"/>
            <w:szCs w:val="28"/>
          </w:rPr>
          <w:t>/2018/06/26/1240765959/</w:t>
        </w:r>
        <w:r>
          <w:rPr>
            <w:sz w:val="28"/>
            <w:szCs w:val="28"/>
            <w:lang w:val="en-US"/>
          </w:rPr>
          <w:t>Spravochnik</w:t>
        </w:r>
        <w:r>
          <w:rPr>
            <w:sz w:val="28"/>
            <w:szCs w:val="28"/>
          </w:rPr>
          <w:t>_</w:t>
        </w:r>
        <w:r>
          <w:rPr>
            <w:sz w:val="28"/>
            <w:szCs w:val="28"/>
            <w:lang w:val="en-US"/>
          </w:rPr>
          <w:t>AVE</w:t>
        </w:r>
        <w:r>
          <w:rPr>
            <w:sz w:val="28"/>
            <w:szCs w:val="28"/>
          </w:rPr>
          <w:t>.</w:t>
        </w:r>
        <w:r>
          <w:rPr>
            <w:sz w:val="28"/>
            <w:szCs w:val="28"/>
            <w:lang w:val="en-US"/>
          </w:rPr>
          <w:t>pdf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8">
        <w:r>
          <w:rPr>
            <w:sz w:val="28"/>
            <w:szCs w:val="28"/>
          </w:rPr>
          <w:t>http://association-dcp.ru/w</w:t>
        </w:r>
        <w:r>
          <w:rPr>
            <w:sz w:val="28"/>
            <w:szCs w:val="28"/>
          </w:rPr>
          <w:t>p-content/uploads/2013/12/Ippoterapija-pri-DCP-metodichka.pdf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9">
        <w:r>
          <w:rPr>
            <w:sz w:val="28"/>
            <w:szCs w:val="28"/>
          </w:rPr>
          <w:t>http://rep.bsmu.by/bitstream/handle/BSMU/22101/10.pdf?sequence=1&amp;isAllowed=y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hyperlink r:id="rId20">
        <w:r>
          <w:rPr>
            <w:sz w:val="28"/>
            <w:szCs w:val="28"/>
          </w:rPr>
          <w:t>http://association-dcp.ru/wp-content/uploads/2013/12/Ippoterapija-pri-DCP-metodichka.pdf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hyperlink r:id="rId21">
        <w:r>
          <w:rPr>
            <w:color w:val="000000"/>
            <w:sz w:val="28"/>
            <w:szCs w:val="28"/>
            <w:shd w:val="clear" w:color="auto" w:fill="FFFFFF"/>
          </w:rPr>
          <w:t>https://www.tiensmed.ru/news/ippoterapia-ab1.html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hyperlink r:id="rId22">
        <w:r>
          <w:rPr>
            <w:sz w:val="28"/>
            <w:szCs w:val="28"/>
          </w:rPr>
          <w:t>http://nakone37.ru/hippotherapy_38_upragneniya_v_ippoterapii</w:t>
        </w:r>
      </w:hyperlink>
    </w:p>
    <w:p w:rsidR="00131955" w:rsidRDefault="00505093">
      <w:pPr>
        <w:pStyle w:val="ae"/>
        <w:numPr>
          <w:ilvl w:val="0"/>
          <w:numId w:val="1"/>
        </w:numPr>
        <w:shd w:val="clear" w:color="auto" w:fill="FFFFFF"/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color w:val="3A3A2F"/>
          <w:sz w:val="28"/>
          <w:szCs w:val="28"/>
          <w:shd w:val="clear" w:color="auto" w:fill="FFFFFF"/>
        </w:rPr>
        <w:t> </w:t>
      </w:r>
      <w:hyperlink r:id="rId23" w:anchor="nov8" w:history="1">
        <w:r>
          <w:rPr>
            <w:sz w:val="28"/>
            <w:szCs w:val="28"/>
            <w:shd w:val="clear" w:color="auto" w:fill="FFFFFF"/>
          </w:rPr>
          <w:t>https://www.tiensmed.ru/news/ippoterapia-ab1.html#nov8</w:t>
        </w:r>
      </w:hyperlink>
    </w:p>
    <w:p w:rsidR="00131955" w:rsidRDefault="00505093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Дубограй  А.Д.Осанка вашего ребенка /кандидат педагогических наук А.Д. Дубограй  // Здоровье. -2002.-№4.- с. 3. </w:t>
      </w:r>
    </w:p>
    <w:p w:rsidR="00131955" w:rsidRDefault="00505093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Правда, о школьных портфелях. (Сайт «Здоровье»)</w:t>
      </w:r>
    </w:p>
    <w:p w:rsidR="00131955" w:rsidRDefault="00505093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Стрельцов, В.А. </w:t>
      </w:r>
      <w:r>
        <w:rPr>
          <w:rFonts w:ascii="Times New Roman" w:hAnsi="Times New Roman" w:cs="Times New Roman"/>
          <w:sz w:val="28"/>
          <w:szCs w:val="28"/>
        </w:rPr>
        <w:t>Профилактика и коррекция осанки: метод. пособие для студентов факультета физ. кул. / В.А. Стрельцов, О.А. Цепко. – Сургут, 2003. – 44 с.</w:t>
      </w:r>
    </w:p>
    <w:p w:rsidR="00131955" w:rsidRDefault="00505093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Сюзанна фон Дитце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«Равновесие в движении» (посадка всадника)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Москва, РБОО "МККИ", 2001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131955" w:rsidRDefault="00505093">
      <w:pPr>
        <w:pStyle w:val="af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Френ Джосвик, Марджори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Киттрейдж, Лайда Макковен, Крис Макпарлэнд, Стефания Вудз«Вопросы и ответы».Пособие по терапевтической верховой езде.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РБОО «МККИ», 2000.</w:t>
      </w:r>
    </w:p>
    <w:p w:rsidR="00131955" w:rsidRDefault="00505093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Юрий Харчук Иппотерапия и коневодство. Лошади и пони, 2007, изд. Феникс. Ростов-на-Дону.</w:t>
      </w:r>
    </w:p>
    <w:p w:rsidR="00131955" w:rsidRDefault="00505093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24">
        <w:r>
          <w:rPr>
            <w:rFonts w:ascii="Times New Roman" w:hAnsi="Times New Roman" w:cs="Times New Roman"/>
            <w:sz w:val="28"/>
            <w:szCs w:val="28"/>
          </w:rPr>
          <w:t>https://mirfermera.ru/755-kormlenie-loshadey.html</w:t>
        </w:r>
      </w:hyperlink>
    </w:p>
    <w:p w:rsidR="00131955" w:rsidRDefault="00505093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25">
        <w:r>
          <w:rPr>
            <w:rFonts w:ascii="Times New Roman" w:hAnsi="Times New Roman" w:cs="Times New Roman"/>
            <w:sz w:val="28"/>
            <w:szCs w:val="28"/>
          </w:rPr>
          <w:t>https://horseportal.ru/organizacija-kormlenija-i-poenija-loshadej/</w:t>
        </w:r>
      </w:hyperlink>
    </w:p>
    <w:p w:rsidR="00131955" w:rsidRDefault="00131955">
      <w:pPr>
        <w:pStyle w:val="af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cap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4692015"/>
            <wp:effectExtent l="0" t="0" r="0" b="0"/>
            <wp:docPr id="6" name="Рисунок 4" descr="C:\Users\admin\Desktop\аргама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admin\Desktop\аргамак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Расположение конно-спортивной школы «Аргамак»</w:t>
      </w: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131955" w:rsidRDefault="005050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Породы лошадей в КСК Аргамак</w:t>
      </w:r>
    </w:p>
    <w:p w:rsidR="00131955" w:rsidRDefault="005050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133350" distB="313055" distL="171450" distR="354330">
                <wp:extent cx="2027555" cy="2506980"/>
                <wp:effectExtent l="171450" t="133350" r="354583" b="312917"/>
                <wp:docPr id="7" name="Picture 1" descr="C:\Users\admin\Downloads\IMG_20210507_222551_237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Downloads\IMG_20210507_222551_237.jpg"/>
                        <pic:cNvPicPr/>
                      </pic:nvPicPr>
                      <pic:blipFill>
                        <a:blip r:embed="rId27"/>
                        <a:srcRect l="1898" t="16444" r="2644" b="17055"/>
                        <a:stretch/>
                      </pic:blipFill>
                      <pic:spPr>
                        <a:xfrm>
                          <a:off x="0" y="0"/>
                          <a:ext cx="2026800" cy="2506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o:allowincell="f" style="position:absolute;margin-left:0pt;margin-top:-232.55pt;width:159.55pt;height:197.3pt;mso-wrap-style:none;v-text-anchor:middle;mso-position-vertical:top" type="_x0000_t75">
                <v:imagedata r:id="rId28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</w:rPr>
        <mc:AlternateContent>
          <mc:Choice Requires="wps">
            <w:drawing>
              <wp:inline distT="133350" distB="311150" distL="171450" distR="358140">
                <wp:extent cx="2176145" cy="1632585"/>
                <wp:effectExtent l="171450" t="133350" r="358316" b="311260"/>
                <wp:docPr id="8" name="Picture 2" descr="C:\Users\admin\Downloads\CN-Mj25iWYM (1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C:\Users\admin\Downloads\CN-Mj25iWYM (1).jpg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2175480" cy="1631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o:allowincell="f" style="position:absolute;margin-left:0pt;margin-top:-163.55pt;width:171.25pt;height:128.45pt;mso-wrap-style:none;v-text-anchor:middle;mso-position-vertical:top" type="_x0000_t75">
                <v:imagedata r:id="rId3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Орловский рысак                                                                            Башкирская порода</w:t>
      </w:r>
    </w:p>
    <w:p w:rsidR="00131955" w:rsidRDefault="00131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133350" distB="313690" distL="171450" distR="353695">
                <wp:extent cx="2580640" cy="1934845"/>
                <wp:effectExtent l="171450" t="133350" r="353614" b="313911"/>
                <wp:docPr id="9" name="Picture 4" descr="C:\Users\admin\Downloads\PRpbbPvb63Q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 descr="C:\Users\admin\Downloads\PRpbbPvb63Q.jpg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2580120" cy="1934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o:allowincell="f" style="position:absolute;margin-left:0pt;margin-top:-187.55pt;width:203.1pt;height:152.25pt;mso-wrap-style:none;v-text-anchor:middle;mso-position-vertical:top" type="_x0000_t75">
                <v:imagedata r:id="rId3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mc:AlternateContent>
          <mc:Choice Requires="wps">
            <w:drawing>
              <wp:inline distT="133350" distB="310515" distL="171450" distR="361315">
                <wp:extent cx="1754505" cy="2338705"/>
                <wp:effectExtent l="171450" t="133350" r="360995" b="310266"/>
                <wp:docPr id="10" name="Picture 3" descr="C:\Users\admin\Downloads\iMimOq0kdBQ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C:\Users\admin\Downloads\iMimOq0kdBQ.jpg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753920" cy="2338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o:allowincell="f" style="position:absolute;margin-left:0pt;margin-top:-219.1pt;width:138.05pt;height:184.05pt;mso-wrap-style:none;v-text-anchor:middle;mso-position-vertical:top" type="_x0000_t75">
                <v:imagedata r:id="rId3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рысак</w:t>
      </w: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133350" distB="298450" distL="171450" distR="356870">
                <wp:extent cx="2539365" cy="1759585"/>
                <wp:effectExtent l="171450" t="133350" r="357015" b="298340"/>
                <wp:docPr id="11" name="Picture 5" descr="C:\Users\admin\Downloads\rrwXFO2Jld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 descr="C:\Users\admin\Downloads\rrwXFO2JldA.jpg"/>
                        <pic:cNvPicPr/>
                      </pic:nvPicPr>
                      <pic:blipFill>
                        <a:blip r:embed="rId35"/>
                        <a:srcRect l="1313" t="8773"/>
                        <a:stretch/>
                      </pic:blipFill>
                      <pic:spPr>
                        <a:xfrm>
                          <a:off x="0" y="0"/>
                          <a:ext cx="2538720" cy="1758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o:allowincell="f" style="position:absolute;margin-left:0pt;margin-top:-172.55pt;width:199.85pt;height:138.45pt;mso-wrap-style:none;v-text-anchor:middle;mso-position-vertical:top" type="_x0000_t75">
                <v:imagedata r:id="rId3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Английская чистокровна верховая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inline distT="133350" distB="307975" distL="171450" distR="360045">
                <wp:extent cx="2688590" cy="2740025"/>
                <wp:effectExtent l="171450" t="133350" r="359864" b="308307"/>
                <wp:docPr id="12" name="Picture 6" descr="C:\Users\admin\Desktop\Мама\ЮННАТЫ конкурс 2021\фото\2MDbwUw1XK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6" descr="C:\Users\admin\Desktop\Мама\ЮННАТЫ конкурс 2021\фото\2MDbwUw1XKo.jpg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2688120" cy="2739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o:allowincell="f" style="position:absolute;margin-left:0pt;margin-top:-250.5pt;width:211.6pt;height:215.65pt;mso-wrap-style:none;v-text-anchor:middle;mso-position-vertical:top" type="_x0000_t75">
                <v:imagedata r:id="rId3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Шетландские пони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inline distT="133350" distB="305435" distL="171450" distR="352425">
                <wp:extent cx="1743710" cy="2324100"/>
                <wp:effectExtent l="171450" t="133350" r="352435" b="305297"/>
                <wp:docPr id="13" name="Picture 7" descr="https://psv4.userapi.com/c520036/u191321652/docs/d32/029e4c142f61/PicsArt_08-11-09_05_38.jpg?extra=qpt9454GUtn6_gR56ob5aABURzny1kyTZVP_eD_6Fn_rst2ga_0iVvkpJq4EtOujvsEpNb0z4w-ADqC-rmqcVK1Oys2bnnWgyA6xHvVdQdQ12RLr4d9SvT0ugUTV3ZvN4RjfEMUXHAymae0tx4Hk8yML_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7" descr="https://psv4.userapi.com/c520036/u191321652/docs/d32/029e4c142f61/PicsArt_08-11-09_05_38.jpg?extra=qpt9454GUtn6_gR56ob5aABURzny1kyTZVP_eD_6Fn_rst2ga_0iVvkpJq4EtOujvsEpNb0z4w-ADqC-rmqcVK1Oys2bnnWgyA6xHvVdQdQ12RLr4d9SvT0ugUTV3ZvN4RjfEMUXHAymae0tx4Hk8yML_Q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1743120" cy="2323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o:allowincell="f" style="position:absolute;margin-left:0pt;margin-top:-217.55pt;width:137.2pt;height:182.9pt;mso-wrap-style:none;v-text-anchor:middle;mso-position-vertical:top" type="_x0000_t75">
                <v:imagedata r:id="rId4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>Полукровка (смесь тяжеловоза и башкирской породы)</w:t>
      </w:r>
    </w:p>
    <w:p w:rsidR="00131955" w:rsidRDefault="005050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31955" w:rsidRDefault="005050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Признаки нарушения осанки</w:t>
      </w:r>
    </w:p>
    <w:tbl>
      <w:tblPr>
        <w:tblStyle w:val="af4"/>
        <w:tblW w:w="9571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нарушения осанки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Признаки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нарушения осанки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 коррекции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Вялая осанка – признак намечающегося нарушения осанки. Этиологией развития является слабое развитие мускулатуры, недостаточная физическая активность, частые и длительные заболевания, гипогормонализм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периода роста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вялой осанки: шейный и грудной изгибы позвоночника увеличены; голова слегка опущена; плечи свисают и сдвинуты вперед; лопатки отстают от спины (так называемые «крыловидные» лопатки). Живот отвисает; ноги слегка согнутые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коленях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мышц спины, брюшного пресса, ягодиц и задней поверхности бедер. Формирование правильной осанки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Плоско-вогнутая спина – уплощение грудного и шейного изгибов позвоночника с увеличенной поясничной кривизной, которая распространяется вверх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нижнегрудному отделу. Этиологией её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является раннее сидение и вставание на ножки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Характеристика </w:t>
            </w:r>
          </w:p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плоско- вогнутой спины: уплощение грудного и шейного изгибов; опущение головы вперед; грудная клетка плоская; свисание плеч вперед; увеличение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ясничного изгиба; отвисание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живота; увеличение угла наклона таза; выпячивание ягодиц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правильных изгибов позвоночника. Укрепление мышц брюшного пресса, мышц разгибателей спины, ягодиц и задней поверхности бедер. Формирование грудного кифоза,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стягивание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мышц передней поверхности бедра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Крыловидные лопатки – отклонение в положении лопаток, когда одна или обе лопатки отстают от ребер и своим видом напоминают маленькие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крыловидных лопаток: слабость и гипотрофия мышц, сближающих лопа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тки (ромбовидная, средняя часть трапециевидной, передняя зубчатая мышцы); свисающие и сдвинутые вперед плечи;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Укрепление глубоких и поверхностных мышц спины и брюшного пресса общее физическое недоразвитие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Сутулость – уменьшение шейного лордоза с незначите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льным опусканием головы на фоне увеличенного грудного кифоза. Гиперкифоз наиболее выражен в верхнем грудном отделе позвоночника. Круглая спина – уменьшение изгибов шейного отдела позвоночника с почти полным отсутствием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поясничного лордоза и увеличение изги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 грудного отдела позвоночника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Характеристика круглой спины: шея и голова опущены, голова удерживается только за счет усилия задних мышц шеи; дугообразная спина; свисающие плечи, крыловидные лопатки; укорочение мышцы грудной клетки ограничивают движения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плечевом суставе; несколько свисающий живот; впалая грудь;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уплощённые ягодицы; уменьшенный угол наклона таза; слегка согнутые в коленях ноги для компенсации отклонения центра тяжести от средней линии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Растягивание мышц грудного отдела позвоночника, мышц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ины. Укрепление мышц спины, брюшного пресса, грудного отдела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Кругло-вогнутая спина – сочетает в себе признаки сутулости и увеличенный изгиб поясничного отдела позвоночника. Увеличение физиологических изгибов в переднем направлении. Этиологией развития 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яется слабость костной системы, раннее сидение и вставание ребёнка на ножки, слабость связочного аппарата и мышечной системы, длительное пребывание в положении сидя и лежа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кругло– вогнутой спины: увеличены все изгибы позвоночника; голова 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лонена вперед; плечи сведены вперед и слегка приподняты; лопатки «крыловидные»; грудная клетка запавшая; живот сильно отвисает; угол наклона таза сильно увеличен; ягодицы отставлены в большей степени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изгибов позвоночника. Растягивание Мышц – сгиб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ателей спины и укрепление мышц – разгибателей тазобедренных суставов, мышц брюшного пресса и спины, растягивание мышц поясничного и грудного отдела позвоночника. Укрепление мышц, удерживающих лопатки и угол наклона таза в правильном положении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Поясничный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иперлордоз – это усиление изгиба позвоночника выпуклостью вперед, преимущественно в поясничном отделе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Усиленная поясничная кривизна; высокий тонус и укороченная квадратная мышца поясницы; сниженный тонус мышц передней брюшной стенки; увеличенный угол накло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таза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Уменьшение поясничного гиперлордоза, укрепление мышц брюшного пресса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Плоская спина – это уплощение поясничного лордоза, при этом грудного кифоза нет совсем или он выражен очень слабо, поэтому переднезадний размер грудной клетки уменьшен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плоской спины: наклон таза уменьшен; грудной кифоз выражен плохо; грудная клетка плоская и смещена вперед; лопатки имеют крыловидную форму; ягодицы уплощены; ослаблены как мышцы спины, так и мышцы груди и живота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нормальных изгиб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 позвоночника, правильная установка таза, укрепление мышечного корсета</w:t>
            </w:r>
          </w:p>
        </w:tc>
      </w:tr>
      <w:tr w:rsidR="00131955"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Асимметричная установка плечевого пояса – типичное отклонение во фронтальной плоскости, проявляющееся в нарушении симметрии между правой и левой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половинами туловища, которое может 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исправлено путем напряжения самим человеком. Этиологией развития асимметричной осанки является дисплазия тазобедренного сустава или неправильное положение тела за письменным столом, а предполагающим моментом служит слабость связочного аппарата и мускула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туры спины</w:t>
            </w:r>
          </w:p>
        </w:tc>
        <w:tc>
          <w:tcPr>
            <w:tcW w:w="3190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Характеристика асимметричной осанки: </w:t>
            </w:r>
          </w:p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осмотр спереди: голова наклонена в одну из сторон; асимметричны: надплечия, подмышечные впадины,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ключицы, гребни подвздошных костей. Неодинаково выражены треугольники талии; </w:t>
            </w:r>
          </w:p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осмотр сзади: голова накло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нена в одну из сторон; асимметричны: надплечия, подмышечные впадины, ключицы, гребни подвздошных костей. Неодинаково выражены треугольники талии, линия позвоночника по остистым отросткам смещена в сторону</w:t>
            </w:r>
          </w:p>
        </w:tc>
        <w:tc>
          <w:tcPr>
            <w:tcW w:w="3191" w:type="dxa"/>
          </w:tcPr>
          <w:p w:rsidR="00131955" w:rsidRDefault="005050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Нормализация положения плечевого пояса, 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крепкого мышечного корсета</w:t>
            </w:r>
          </w:p>
        </w:tc>
      </w:tr>
    </w:tbl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31955" w:rsidRDefault="005050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упражнений на улучшение осанки</w:t>
      </w: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исходные положения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      1.Сидя лицом вперед                                            2.Сидя лицом назад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inline distT="133350" distB="307975" distL="171450" distR="356870">
                <wp:extent cx="2063115" cy="2645410"/>
                <wp:effectExtent l="171450" t="133350" r="356829" b="308108"/>
                <wp:docPr id="14" name="Picture 11" descr="C:\Users\admin\Desktop\Мама\ЮННАТЫ конкурс 2021\фото\ojzguY73xHY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1" descr="C:\Users\admin\Desktop\Мама\ЮННАТЫ конкурс 2021\фото\ojzguY73xHY.jpg"/>
                        <pic:cNvPicPr/>
                      </pic:nvPicPr>
                      <pic:blipFill>
                        <a:blip r:embed="rId41"/>
                        <a:srcRect l="28761" t="23927" r="1291" b="25910"/>
                        <a:stretch/>
                      </pic:blipFill>
                      <pic:spPr>
                        <a:xfrm>
                          <a:off x="0" y="0"/>
                          <a:ext cx="2062440" cy="2644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o:allowincell="f" style="position:absolute;margin-left:0pt;margin-top:-243.05pt;width:162.35pt;height:208.2pt;mso-wrap-style:none;v-text-anchor:middle;mso-position-vertical:top" type="_x0000_t75">
                <v:imagedata r:id="rId4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133350" distB="301625" distL="171450" distR="358140">
                <wp:extent cx="2672080" cy="2004695"/>
                <wp:effectExtent l="171450" t="133350" r="357756" b="301321"/>
                <wp:docPr id="15" name="Picture 12" descr="https://sun9-36.userapi.com/impg/UJ4WztPlbOPlKtA0tEY6Lo5Up55imLhM1hn3Gw/_1jAVoFBeVY.jpg?size=1600x1200&amp;quality=96&amp;sign=dc30d0ad8f161b21e72a70758635185c&amp;type=albu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2" descr="https://sun9-36.userapi.com/impg/UJ4WztPlbOPlKtA0tEY6Lo5Up55imLhM1hn3Gw/_1jAVoFBeVY.jpg?size=1600x1200&amp;quality=96&amp;sign=dc30d0ad8f161b21e72a70758635185c&amp;type=album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2671560" cy="2004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o:allowincell="f" style="position:absolute;margin-left:0pt;margin-top:-192.1pt;width:210.3pt;height:157.75pt;mso-wrap-style:none;v-text-anchor:middle;mso-position-vertical:top" type="_x0000_t75">
                <v:imagedata r:id="rId4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Когда ребенок сам не </w:t>
      </w:r>
      <w:r>
        <w:rPr>
          <w:color w:val="000000"/>
        </w:rPr>
        <w:t>может. Занятия с мамой</w: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inline distT="133350" distB="300355" distL="171450" distR="355600">
                <wp:extent cx="2521585" cy="3091180"/>
                <wp:effectExtent l="171450" t="133350" r="355597" b="300557"/>
                <wp:docPr id="16" name="Picture 10" descr="C:\Users\admin\Desktop\Мама\ЮННАТЫ конкурс 2021\фото\C5P2kx1hTkc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0" descr="C:\Users\admin\Desktop\Мама\ЮННАТЫ конкурс 2021\фото\C5P2kx1hTkc.jpg"/>
                        <pic:cNvPicPr/>
                      </pic:nvPicPr>
                      <pic:blipFill>
                        <a:blip r:embed="rId45"/>
                        <a:srcRect l="16310" t="17750" r="11214" b="15617"/>
                        <a:stretch/>
                      </pic:blipFill>
                      <pic:spPr>
                        <a:xfrm>
                          <a:off x="0" y="0"/>
                          <a:ext cx="2521080" cy="3090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f" o:allowincell="f" style="position:absolute;margin-left:0pt;margin-top:-277.55pt;width:198.45pt;height:243.3pt;mso-wrap-style:none;v-text-anchor:middle;mso-position-vertical:top" type="_x0000_t75">
                <v:imagedata r:id="rId4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tabs>
          <w:tab w:val="left" w:pos="34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положения</w:t>
      </w:r>
    </w:p>
    <w:p w:rsidR="00131955" w:rsidRDefault="00505093">
      <w:pPr>
        <w:tabs>
          <w:tab w:val="left" w:pos="34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1.Лежа на спине вдоль лошади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inline distT="133350" distB="307975" distL="171450" distR="358140">
                <wp:extent cx="3947795" cy="2245360"/>
                <wp:effectExtent l="171450" t="133350" r="357974" b="308009"/>
                <wp:docPr id="17" name="Picture 15" descr="https://sun9-4.userapi.com/impg/ULo0ZoTe039-CoG4MfDBdyRpRDdCC2xmnvqNlQ/0vdf2cc3ANg.jpg?size=1600x1200&amp;quality=96&amp;sign=93e7613771d64cb2085d3c516e37bfac&amp;type=albu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5" descr="https://sun9-4.userapi.com/impg/ULo0ZoTe039-CoG4MfDBdyRpRDdCC2xmnvqNlQ/0vdf2cc3ANg.jpg?size=1600x1200&amp;quality=96&amp;sign=93e7613771d64cb2085d3c516e37bfac&amp;type=album"/>
                        <pic:cNvPicPr/>
                      </pic:nvPicPr>
                      <pic:blipFill>
                        <a:blip r:embed="rId47"/>
                        <a:srcRect l="8803" t="24997" b="5845"/>
                        <a:stretch/>
                      </pic:blipFill>
                      <pic:spPr>
                        <a:xfrm>
                          <a:off x="0" y="0"/>
                          <a:ext cx="3947040" cy="2244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5" stroked="f" o:allowincell="f" style="position:absolute;margin-left:0pt;margin-top:-211.55pt;width:310.75pt;height:176.7pt;mso-wrap-style:none;v-text-anchor:middle;mso-position-vertical:top" type="_x0000_t75">
                <v:imagedata r:id="rId4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inline distT="133350" distB="295910" distL="171450" distR="367665">
                <wp:extent cx="3557270" cy="3514725"/>
                <wp:effectExtent l="171450" t="133350" r="367527" b="295811"/>
                <wp:docPr id="18" name="Picture 18" descr="https://sun9-47.userapi.com/impg/j3spynTtoPUtclbFlCF14hBnpHSwoYx81eeGAw/4fLVeSsRjBo.jpg?size=1200x1600&amp;quality=96&amp;sign=937a65ae44827506ece97d10d86e695f&amp;type=albu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8" descr="https://sun9-47.userapi.com/impg/j3spynTtoPUtclbFlCF14hBnpHSwoYx81eeGAw/4fLVeSsRjBo.jpg?size=1200x1600&amp;quality=96&amp;sign=937a65ae44827506ece97d10d86e695f&amp;type=album"/>
                        <pic:cNvPicPr/>
                      </pic:nvPicPr>
                      <pic:blipFill>
                        <a:blip r:embed="rId49"/>
                        <a:srcRect l="6581" t="26908" b="3813"/>
                        <a:stretch/>
                      </pic:blipFill>
                      <pic:spPr>
                        <a:xfrm>
                          <a:off x="0" y="0"/>
                          <a:ext cx="3556800" cy="3513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8" stroked="f" o:allowincell="f" style="position:absolute;margin-left:0pt;margin-top:-310.55pt;width:280pt;height:276.65pt;mso-wrap-style:none;v-text-anchor:middle;mso-position-vertical:top" type="_x0000_t75">
                <v:imagedata r:id="rId5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2.Лежа на животе вдоль лошади</w: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inline distT="133350" distB="309880" distL="171450" distR="368300">
                <wp:extent cx="4699635" cy="2776855"/>
                <wp:effectExtent l="171450" t="133350" r="368106" b="309830"/>
                <wp:docPr id="19" name="Picture 21" descr="https://sun9-58.userapi.com/impg/bsM8epleE97yLN10ox3mHgEPo2Nw_WceLN8new/E8CCiiNwCKA.jpg?size=1600x1200&amp;quality=96&amp;sign=be57a80fbed20c78d8eb41b5afcfd097&amp;type=albu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21" descr="https://sun9-58.userapi.com/impg/bsM8epleE97yLN10ox3mHgEPo2Nw_WceLN8new/E8CCiiNwCKA.jpg?size=1600x1200&amp;quality=96&amp;sign=be57a80fbed20c78d8eb41b5afcfd097&amp;type=album"/>
                        <pic:cNvPicPr/>
                      </pic:nvPicPr>
                      <pic:blipFill>
                        <a:blip r:embed="rId51"/>
                        <a:srcRect l="1687" t="22498"/>
                        <a:stretch/>
                      </pic:blipFill>
                      <pic:spPr>
                        <a:xfrm>
                          <a:off x="0" y="0"/>
                          <a:ext cx="4699080" cy="2776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1" stroked="f" o:allowincell="f" style="position:absolute;margin-left:0pt;margin-top:-253.55pt;width:369.95pt;height:218.55pt;mso-wrap-style:none;v-text-anchor:middle;mso-position-vertical:top" type="_x0000_t75">
                <v:imagedata r:id="rId5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505093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inline distT="133350" distB="313055" distL="171450" distR="369570">
                <wp:extent cx="5212715" cy="3458845"/>
                <wp:effectExtent l="171450" t="133350" r="369429" b="313299"/>
                <wp:docPr id="20" name="Picture 24" descr="https://sun9-39.userapi.com/impg/TcwcEMQLuAMWOqSMVsEcx682ZZVhtduK_G3GKQ/0xPEJin0P98.jpg?size=1600x1200&amp;quality=96&amp;sign=0c22bcdd0d5e81582ee927fc3ddfafcc&amp;type=albu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4" descr="https://sun9-39.userapi.com/impg/TcwcEMQLuAMWOqSMVsEcx682ZZVhtduK_G3GKQ/0xPEJin0P98.jpg?size=1600x1200&amp;quality=96&amp;sign=0c22bcdd0d5e81582ee927fc3ddfafcc&amp;type=album"/>
                        <pic:cNvPicPr/>
                      </pic:nvPicPr>
                      <pic:blipFill>
                        <a:blip r:embed="rId53"/>
                        <a:srcRect l="3639" t="9461" b="5179"/>
                        <a:stretch/>
                      </pic:blipFill>
                      <pic:spPr>
                        <a:xfrm>
                          <a:off x="0" y="0"/>
                          <a:ext cx="5212080" cy="3458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291960" dist="138988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4" stroked="f" o:allowincell="f" style="position:absolute;margin-left:0pt;margin-top:-307.5pt;width:410.35pt;height:272.25pt;mso-wrap-style:none;v-text-anchor:middle;mso-position-vertical:top" type="_x0000_t75">
                <v:imagedata r:id="rId5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131955" w:rsidRDefault="00131955">
      <w:pPr>
        <w:pStyle w:val="ae"/>
        <w:shd w:val="clear" w:color="auto" w:fill="FFFFFF"/>
        <w:spacing w:beforeAutospacing="0" w:after="0" w:afterAutospacing="0" w:line="360" w:lineRule="auto"/>
        <w:jc w:val="center"/>
        <w:rPr>
          <w:b/>
          <w:color w:val="000000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13195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955" w:rsidRDefault="005050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131955" w:rsidRDefault="00505093">
      <w:pPr>
        <w:tabs>
          <w:tab w:val="left" w:pos="184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«Красивая осанка - признак успешности»</w:t>
      </w:r>
    </w:p>
    <w:p w:rsidR="00131955" w:rsidRDefault="00131955">
      <w:pPr>
        <w:tabs>
          <w:tab w:val="left" w:pos="184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955" w:rsidRDefault="00505093">
      <w:pPr>
        <w:tabs>
          <w:tab w:val="left" w:pos="184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ребята! Помните!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Неправильная осанка может не только нанести непоправимый вред здоровью, но и испортить человеку жизнь.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портит осанку неправильная поза за столом или во время игры.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Сидеть нужно так, чтобы иметь опору для ног, спины и рук при симметричном положении головы, плечевого пояса, туловища, рук и ног.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Сидеть нужно так, чтобы спина касалась спинки стула вплотную, расстояние между грудью и столом должно быть 1,5 – 2 см.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Расст</w:t>
      </w:r>
      <w:r>
        <w:rPr>
          <w:rFonts w:ascii="Times New Roman" w:hAnsi="Times New Roman" w:cs="Times New Roman"/>
          <w:sz w:val="28"/>
          <w:szCs w:val="28"/>
        </w:rPr>
        <w:t xml:space="preserve">ояние от глаз до стола должно быть 30 см.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Книгу надо держать в наклонном положении, а тетрадь надо класть под углом в 30 градусов.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читать лежа на боку, носить в одной и той же руке тяжести.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Осанку нарушает езда на велосипеде.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Осанку может исправить сон на жестком матраце. </w:t>
      </w:r>
    </w:p>
    <w:p w:rsidR="00131955" w:rsidRDefault="00505093">
      <w:pPr>
        <w:pStyle w:val="af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исправления осанки детям нужно ежедневно заниматься, наблюдая за собой в зеркало.</w:t>
      </w:r>
    </w:p>
    <w:p w:rsidR="00131955" w:rsidRDefault="00505093">
      <w:pPr>
        <w:tabs>
          <w:tab w:val="left" w:pos="184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для поддержания правильной осанки.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0"/>
        </w:tabs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упражнения по укреплению мышц туловища.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сидеть за столом, </w:t>
      </w:r>
      <w:r>
        <w:rPr>
          <w:rFonts w:ascii="Times New Roman" w:hAnsi="Times New Roman" w:cs="Times New Roman"/>
          <w:sz w:val="28"/>
          <w:szCs w:val="28"/>
        </w:rPr>
        <w:t xml:space="preserve">партой, на стуле, не горбиться.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переносе тяжестей нужно равномерно нагружать руки.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будете носить ранец или портфель в одной руке, одно плечо станет ниже другого.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Спать на жесткой постели с невысокой подушкой.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Сидеть с максимально выпрямленн</w:t>
      </w:r>
      <w:r>
        <w:rPr>
          <w:rFonts w:ascii="Times New Roman" w:hAnsi="Times New Roman" w:cs="Times New Roman"/>
          <w:sz w:val="28"/>
          <w:szCs w:val="28"/>
        </w:rPr>
        <w:t xml:space="preserve">ой спиной. Важно избегать неудобных поз. Через каждые 15 минут сидения за столом надо менять позу, двигать руками и ногами, потягиваться, а через каждые 30 минут обязательно встать, походить или полежать.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Стоять и выполнять различную работу следует также </w:t>
      </w:r>
      <w:r>
        <w:rPr>
          <w:rFonts w:ascii="Times New Roman" w:hAnsi="Times New Roman" w:cs="Times New Roman"/>
          <w:sz w:val="28"/>
          <w:szCs w:val="28"/>
        </w:rPr>
        <w:t xml:space="preserve">с максимально выпрямленной спиной. При этом важно найти для головы, туловища, рук и ног достаточную опору. После длительного стояния надо обязательно полежать (разгрузить позвоночник). </w:t>
      </w:r>
    </w:p>
    <w:p w:rsidR="00131955" w:rsidRDefault="00505093">
      <w:pPr>
        <w:pStyle w:val="af"/>
        <w:numPr>
          <w:ilvl w:val="0"/>
          <w:numId w:val="5"/>
        </w:numPr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смотреть на себя в зеркало, которое подскажет, какая у вас</w:t>
      </w:r>
      <w:r>
        <w:rPr>
          <w:rFonts w:ascii="Times New Roman" w:hAnsi="Times New Roman" w:cs="Times New Roman"/>
          <w:sz w:val="28"/>
          <w:szCs w:val="28"/>
        </w:rPr>
        <w:t xml:space="preserve"> осанка.</w:t>
      </w:r>
    </w:p>
    <w:sectPr w:rsidR="00131955">
      <w:footerReference w:type="default" r:id="rId55"/>
      <w:pgSz w:w="11906" w:h="16838"/>
      <w:pgMar w:top="1134" w:right="850" w:bottom="1134" w:left="1701" w:header="0" w:footer="708" w:gutter="0"/>
      <w:pgNumType w:start="3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093" w:rsidRDefault="00505093">
      <w:pPr>
        <w:spacing w:after="0" w:line="240" w:lineRule="auto"/>
      </w:pPr>
      <w:r>
        <w:separator/>
      </w:r>
    </w:p>
  </w:endnote>
  <w:endnote w:type="continuationSeparator" w:id="0">
    <w:p w:rsidR="00505093" w:rsidRDefault="0050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9637720"/>
      <w:docPartObj>
        <w:docPartGallery w:val="Page Numbers (Bottom of Page)"/>
        <w:docPartUnique/>
      </w:docPartObj>
    </w:sdtPr>
    <w:sdtEndPr/>
    <w:sdtContent>
      <w:p w:rsidR="00131955" w:rsidRDefault="00505093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A763E">
          <w:rPr>
            <w:noProof/>
          </w:rPr>
          <w:t>2</w:t>
        </w:r>
        <w:r>
          <w:fldChar w:fldCharType="end"/>
        </w:r>
      </w:p>
      <w:p w:rsidR="00131955" w:rsidRDefault="00505093">
        <w:pPr>
          <w:pStyle w:val="af3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3846726"/>
      <w:docPartObj>
        <w:docPartGallery w:val="Page Numbers (Bottom of Page)"/>
        <w:docPartUnique/>
      </w:docPartObj>
    </w:sdtPr>
    <w:sdtEndPr/>
    <w:sdtContent>
      <w:p w:rsidR="00131955" w:rsidRDefault="00505093">
        <w:pPr>
          <w:pStyle w:val="af3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A763E">
          <w:rPr>
            <w:noProof/>
          </w:rPr>
          <w:t>37</w:t>
        </w:r>
        <w:r>
          <w:fldChar w:fldCharType="end"/>
        </w:r>
      </w:p>
      <w:p w:rsidR="00131955" w:rsidRDefault="00505093">
        <w:pPr>
          <w:pStyle w:val="af3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093" w:rsidRDefault="00505093">
      <w:pPr>
        <w:spacing w:after="0" w:line="240" w:lineRule="auto"/>
      </w:pPr>
      <w:r>
        <w:separator/>
      </w:r>
    </w:p>
  </w:footnote>
  <w:footnote w:type="continuationSeparator" w:id="0">
    <w:p w:rsidR="00505093" w:rsidRDefault="00505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4481"/>
    <w:multiLevelType w:val="multilevel"/>
    <w:tmpl w:val="B07AD9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E232CD"/>
    <w:multiLevelType w:val="multilevel"/>
    <w:tmpl w:val="42DED4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3B376DE"/>
    <w:multiLevelType w:val="multilevel"/>
    <w:tmpl w:val="CB32B8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62FE6DFC"/>
    <w:multiLevelType w:val="multilevel"/>
    <w:tmpl w:val="53903B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6EA174EB"/>
    <w:multiLevelType w:val="multilevel"/>
    <w:tmpl w:val="4B8C99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01704C4"/>
    <w:multiLevelType w:val="multilevel"/>
    <w:tmpl w:val="FF12F3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955"/>
    <w:rsid w:val="00131955"/>
    <w:rsid w:val="00505093"/>
    <w:rsid w:val="008A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0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224B12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3B228F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3B228F"/>
    <w:rPr>
      <w:b/>
      <w:bCs/>
    </w:rPr>
  </w:style>
  <w:style w:type="character" w:styleId="a5">
    <w:name w:val="Emphasis"/>
    <w:basedOn w:val="a0"/>
    <w:uiPriority w:val="20"/>
    <w:qFormat/>
    <w:rsid w:val="003B228F"/>
    <w:rPr>
      <w:i/>
      <w:iCs/>
    </w:rPr>
  </w:style>
  <w:style w:type="character" w:customStyle="1" w:styleId="a6">
    <w:name w:val="Верхний колонтитул Знак"/>
    <w:basedOn w:val="a0"/>
    <w:uiPriority w:val="99"/>
    <w:semiHidden/>
    <w:qFormat/>
    <w:rsid w:val="00324C7F"/>
  </w:style>
  <w:style w:type="character" w:customStyle="1" w:styleId="a7">
    <w:name w:val="Нижний колонтитул Знак"/>
    <w:basedOn w:val="a0"/>
    <w:uiPriority w:val="99"/>
    <w:qFormat/>
    <w:rsid w:val="00324C7F"/>
  </w:style>
  <w:style w:type="character" w:styleId="a8">
    <w:name w:val="Placeholder Text"/>
    <w:basedOn w:val="a0"/>
    <w:uiPriority w:val="99"/>
    <w:semiHidden/>
    <w:qFormat/>
    <w:rsid w:val="00D63700"/>
    <w:rPr>
      <w:color w:val="808080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Normal (Web)"/>
    <w:basedOn w:val="a"/>
    <w:uiPriority w:val="99"/>
    <w:unhideWhenUsed/>
    <w:qFormat/>
    <w:rsid w:val="00224B1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qFormat/>
    <w:rsid w:val="00E914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C625BD"/>
    <w:pPr>
      <w:ind w:left="720"/>
      <w:contextualSpacing/>
    </w:pPr>
    <w:rPr>
      <w:rFonts w:eastAsiaTheme="minorHAnsi"/>
      <w:lang w:eastAsia="en-US"/>
    </w:rPr>
  </w:style>
  <w:style w:type="paragraph" w:styleId="af0">
    <w:name w:val="Balloon Text"/>
    <w:basedOn w:val="a"/>
    <w:uiPriority w:val="99"/>
    <w:semiHidden/>
    <w:unhideWhenUsed/>
    <w:qFormat/>
    <w:rsid w:val="003B228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Колонтитул"/>
    <w:basedOn w:val="a"/>
    <w:qFormat/>
  </w:style>
  <w:style w:type="paragraph" w:styleId="af2">
    <w:name w:val="header"/>
    <w:basedOn w:val="a"/>
    <w:uiPriority w:val="99"/>
    <w:semiHidden/>
    <w:unhideWhenUsed/>
    <w:rsid w:val="00324C7F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324C7F"/>
    <w:pPr>
      <w:tabs>
        <w:tab w:val="center" w:pos="4677"/>
        <w:tab w:val="right" w:pos="9355"/>
      </w:tabs>
      <w:spacing w:after="0" w:line="240" w:lineRule="auto"/>
    </w:pPr>
  </w:style>
  <w:style w:type="table" w:styleId="af4">
    <w:name w:val="Table Grid"/>
    <w:basedOn w:val="a1"/>
    <w:uiPriority w:val="59"/>
    <w:rsid w:val="00DC3C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0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224B12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3B228F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3B228F"/>
    <w:rPr>
      <w:b/>
      <w:bCs/>
    </w:rPr>
  </w:style>
  <w:style w:type="character" w:styleId="a5">
    <w:name w:val="Emphasis"/>
    <w:basedOn w:val="a0"/>
    <w:uiPriority w:val="20"/>
    <w:qFormat/>
    <w:rsid w:val="003B228F"/>
    <w:rPr>
      <w:i/>
      <w:iCs/>
    </w:rPr>
  </w:style>
  <w:style w:type="character" w:customStyle="1" w:styleId="a6">
    <w:name w:val="Верхний колонтитул Знак"/>
    <w:basedOn w:val="a0"/>
    <w:uiPriority w:val="99"/>
    <w:semiHidden/>
    <w:qFormat/>
    <w:rsid w:val="00324C7F"/>
  </w:style>
  <w:style w:type="character" w:customStyle="1" w:styleId="a7">
    <w:name w:val="Нижний колонтитул Знак"/>
    <w:basedOn w:val="a0"/>
    <w:uiPriority w:val="99"/>
    <w:qFormat/>
    <w:rsid w:val="00324C7F"/>
  </w:style>
  <w:style w:type="character" w:styleId="a8">
    <w:name w:val="Placeholder Text"/>
    <w:basedOn w:val="a0"/>
    <w:uiPriority w:val="99"/>
    <w:semiHidden/>
    <w:qFormat/>
    <w:rsid w:val="00D63700"/>
    <w:rPr>
      <w:color w:val="808080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Normal (Web)"/>
    <w:basedOn w:val="a"/>
    <w:uiPriority w:val="99"/>
    <w:unhideWhenUsed/>
    <w:qFormat/>
    <w:rsid w:val="00224B1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qFormat/>
    <w:rsid w:val="00E914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C625BD"/>
    <w:pPr>
      <w:ind w:left="720"/>
      <w:contextualSpacing/>
    </w:pPr>
    <w:rPr>
      <w:rFonts w:eastAsiaTheme="minorHAnsi"/>
      <w:lang w:eastAsia="en-US"/>
    </w:rPr>
  </w:style>
  <w:style w:type="paragraph" w:styleId="af0">
    <w:name w:val="Balloon Text"/>
    <w:basedOn w:val="a"/>
    <w:uiPriority w:val="99"/>
    <w:semiHidden/>
    <w:unhideWhenUsed/>
    <w:qFormat/>
    <w:rsid w:val="003B228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Колонтитул"/>
    <w:basedOn w:val="a"/>
    <w:qFormat/>
  </w:style>
  <w:style w:type="paragraph" w:styleId="af2">
    <w:name w:val="header"/>
    <w:basedOn w:val="a"/>
    <w:uiPriority w:val="99"/>
    <w:semiHidden/>
    <w:unhideWhenUsed/>
    <w:rsid w:val="00324C7F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324C7F"/>
    <w:pPr>
      <w:tabs>
        <w:tab w:val="center" w:pos="4677"/>
        <w:tab w:val="right" w:pos="9355"/>
      </w:tabs>
      <w:spacing w:after="0" w:line="240" w:lineRule="auto"/>
    </w:pPr>
  </w:style>
  <w:style w:type="table" w:styleId="af4">
    <w:name w:val="Table Grid"/>
    <w:basedOn w:val="a1"/>
    <w:uiPriority w:val="59"/>
    <w:rsid w:val="00DC3C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ssociation-dcp.ru/wp-content/uploads/2013/12/Ippoterapija-pri-DCP-metodichka.pdf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2.jpeg"/><Relationship Id="rId21" Type="http://schemas.openxmlformats.org/officeDocument/2006/relationships/hyperlink" Target="https://www.tiensmed.ru/news/ippoterapia-ab1.html" TargetMode="External"/><Relationship Id="rId34" Type="http://schemas.openxmlformats.org/officeDocument/2006/relationships/image" Target="media/image90.jpeg"/><Relationship Id="rId42" Type="http://schemas.openxmlformats.org/officeDocument/2006/relationships/image" Target="media/image130.jpeg"/><Relationship Id="rId47" Type="http://schemas.openxmlformats.org/officeDocument/2006/relationships/image" Target="media/image16.jpeg"/><Relationship Id="rId50" Type="http://schemas.openxmlformats.org/officeDocument/2006/relationships/image" Target="media/image170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school-horse.kst.sportsng.ru/media/2018/06/26/1240765959/Spravochnik_AVE.pdf" TargetMode="External"/><Relationship Id="rId25" Type="http://schemas.openxmlformats.org/officeDocument/2006/relationships/hyperlink" Target="https://horseportal.ru/organizacija-kormlenija-i-poenija-loshadej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10.jpeg"/><Relationship Id="rId46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hyperlink" Target="https://multiurok.ru/files/issliedovatiel-skaia-rabota-na-tiemu-ippotierapiia.html" TargetMode="External"/><Relationship Id="rId20" Type="http://schemas.openxmlformats.org/officeDocument/2006/relationships/hyperlink" Target="http://association-dcp.ru/wp-content/uploads/2013/12/Ippoterapija-pri-DCP-metodichka.pdf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3.jpeg"/><Relationship Id="rId54" Type="http://schemas.openxmlformats.org/officeDocument/2006/relationships/image" Target="media/image19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vinovnik/" TargetMode="External"/><Relationship Id="rId24" Type="http://schemas.openxmlformats.org/officeDocument/2006/relationships/hyperlink" Target="https://mirfermera.ru/755-kormlenie-loshadey.html" TargetMode="External"/><Relationship Id="rId32" Type="http://schemas.openxmlformats.org/officeDocument/2006/relationships/image" Target="media/image80.jpeg"/><Relationship Id="rId37" Type="http://schemas.openxmlformats.org/officeDocument/2006/relationships/image" Target="media/image11.jpeg"/><Relationship Id="rId40" Type="http://schemas.openxmlformats.org/officeDocument/2006/relationships/image" Target="media/image120.jpeg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s://www.tiensmed.ru/news/ippoterapia-ab1.html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00.jpeg"/><Relationship Id="rId49" Type="http://schemas.openxmlformats.org/officeDocument/2006/relationships/image" Target="media/image17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rep.bsmu.by/bitstream/handle/BSMU/22101/10.pdf?sequence=1&amp;isAllowed=y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40.jpeg"/><Relationship Id="rId52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yperlink" Target="http://nakone37.ru/hippotherapy_38_upragneniya_v_ippoterapii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70.jpeg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image" Target="media/image16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8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view3D>
      <c:rotX val="15"/>
      <c:rotY val="20"/>
      <c:rAngAx val="1"/>
    </c:view3D>
    <c:floor>
      <c:thickness val="0"/>
      <c:spPr>
        <a:noFill/>
        <a:ln w="9360">
          <a:solidFill>
            <a:srgbClr val="878787"/>
          </a:solidFill>
          <a:round/>
        </a:ln>
      </c:spPr>
    </c:floor>
    <c:sideWall>
      <c:thickness val="0"/>
      <c:spPr>
        <a:noFill/>
        <a:ln w="9360">
          <a:solidFill>
            <a:srgbClr val="878787"/>
          </a:solidFill>
          <a:round/>
        </a:ln>
      </c:spPr>
    </c:sideWall>
    <c:backWall>
      <c:thickness val="0"/>
      <c:spPr>
        <a:noFill/>
        <a:ln w="9360">
          <a:solidFill>
            <a:srgbClr val="878787"/>
          </a:solidFill>
          <a:round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Рахимова К.Р.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дек/17</c:v>
                </c:pt>
                <c:pt idx="1">
                  <c:v>мар/18</c:v>
                </c:pt>
                <c:pt idx="2">
                  <c:v>июн/18</c:v>
                </c:pt>
                <c:pt idx="3">
                  <c:v>сен/18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0.84200000000000097</c:v>
                </c:pt>
                <c:pt idx="1">
                  <c:v>0.86000000000000099</c:v>
                </c:pt>
                <c:pt idx="2">
                  <c:v>0.94399999999999995</c:v>
                </c:pt>
                <c:pt idx="3">
                  <c:v>0.97200000000000097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участник 2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дек/17</c:v>
                </c:pt>
                <c:pt idx="1">
                  <c:v>мар/18</c:v>
                </c:pt>
                <c:pt idx="2">
                  <c:v>июн/18</c:v>
                </c:pt>
                <c:pt idx="3">
                  <c:v>сен/18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0.79</c:v>
                </c:pt>
                <c:pt idx="1">
                  <c:v>0.83300000000000096</c:v>
                </c:pt>
                <c:pt idx="2">
                  <c:v>0.88800000000000201</c:v>
                </c:pt>
                <c:pt idx="3">
                  <c:v>0.94000000000000095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участник 3</c:v>
                </c:pt>
              </c:strCache>
            </c:strRef>
          </c:tx>
          <c:spPr>
            <a:solidFill>
              <a:srgbClr val="9BBB59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дек/17</c:v>
                </c:pt>
                <c:pt idx="1">
                  <c:v>мар/18</c:v>
                </c:pt>
                <c:pt idx="2">
                  <c:v>июн/18</c:v>
                </c:pt>
                <c:pt idx="3">
                  <c:v>сен/18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0.882000000000002</c:v>
                </c:pt>
                <c:pt idx="1">
                  <c:v>0.91200000000000003</c:v>
                </c:pt>
                <c:pt idx="2">
                  <c:v>0.91</c:v>
                </c:pt>
                <c:pt idx="3">
                  <c:v>0.97000000000000097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участник 4</c:v>
                </c:pt>
              </c:strCache>
            </c:strRef>
          </c:tx>
          <c:spPr>
            <a:solidFill>
              <a:srgbClr val="8064A2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5"/>
                <c:pt idx="0">
                  <c:v>дек/17</c:v>
                </c:pt>
                <c:pt idx="1">
                  <c:v>мар/18</c:v>
                </c:pt>
                <c:pt idx="2">
                  <c:v>июн/18</c:v>
                </c:pt>
                <c:pt idx="3">
                  <c:v>сен/18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0.81599999999999995</c:v>
                </c:pt>
                <c:pt idx="1">
                  <c:v>0.86100000000000099</c:v>
                </c:pt>
                <c:pt idx="2">
                  <c:v>0.882000000000002</c:v>
                </c:pt>
                <c:pt idx="3">
                  <c:v>0.93799999999999994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5207040"/>
        <c:axId val="185208832"/>
        <c:axId val="0"/>
      </c:bar3DChart>
      <c:catAx>
        <c:axId val="185207040"/>
        <c:scaling>
          <c:orientation val="minMax"/>
        </c:scaling>
        <c:delete val="0"/>
        <c:axPos val="b"/>
        <c:numFmt formatCode="mmm/yy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85208832"/>
        <c:crosses val="autoZero"/>
        <c:auto val="1"/>
        <c:lblAlgn val="ctr"/>
        <c:lblOffset val="100"/>
        <c:noMultiLvlLbl val="0"/>
      </c:catAx>
      <c:valAx>
        <c:axId val="18520883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0%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85207040"/>
        <c:crosses val="autoZero"/>
        <c:crossBetween val="between"/>
      </c:valAx>
    </c:plotArea>
    <c:legend>
      <c:legendPos val="r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окт/18</c:v>
                </c:pt>
                <c:pt idx="1">
                  <c:v>янв/19</c:v>
                </c:pt>
                <c:pt idx="2">
                  <c:v>апр/19</c:v>
                </c:pt>
                <c:pt idx="3">
                  <c:v>июн/19</c:v>
                </c:pt>
                <c:pt idx="4">
                  <c:v>сен/19</c:v>
                </c:pt>
                <c:pt idx="5">
                  <c:v>дек/19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0.83200000000000096</c:v>
                </c:pt>
                <c:pt idx="1">
                  <c:v>0.85000000000000098</c:v>
                </c:pt>
                <c:pt idx="2">
                  <c:v>0.93500000000000005</c:v>
                </c:pt>
                <c:pt idx="3">
                  <c:v>0.96100000000000096</c:v>
                </c:pt>
                <c:pt idx="4">
                  <c:v>0.95300000000000096</c:v>
                </c:pt>
                <c:pt idx="5">
                  <c:v>0.98199999999999998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окт/18</c:v>
                </c:pt>
                <c:pt idx="1">
                  <c:v>янв/19</c:v>
                </c:pt>
                <c:pt idx="2">
                  <c:v>апр/19</c:v>
                </c:pt>
                <c:pt idx="3">
                  <c:v>июн/19</c:v>
                </c:pt>
                <c:pt idx="4">
                  <c:v>сен/19</c:v>
                </c:pt>
                <c:pt idx="5">
                  <c:v>дек/19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0.750000000000005</c:v>
                </c:pt>
                <c:pt idx="1">
                  <c:v>0.82299999999999995</c:v>
                </c:pt>
                <c:pt idx="2">
                  <c:v>0.876000000000005</c:v>
                </c:pt>
                <c:pt idx="3">
                  <c:v>0.95000000000000095</c:v>
                </c:pt>
                <c:pt idx="4">
                  <c:v>0.96400000000000097</c:v>
                </c:pt>
                <c:pt idx="5">
                  <c:v>0.97500000000000098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9BBB59"/>
            </a:soli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6"/>
                <c:pt idx="0">
                  <c:v>окт/18</c:v>
                </c:pt>
                <c:pt idx="1">
                  <c:v>янв/19</c:v>
                </c:pt>
                <c:pt idx="2">
                  <c:v>апр/19</c:v>
                </c:pt>
                <c:pt idx="3">
                  <c:v>июн/19</c:v>
                </c:pt>
                <c:pt idx="4">
                  <c:v>сен/19</c:v>
                </c:pt>
                <c:pt idx="5">
                  <c:v>дек/19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6"/>
                <c:pt idx="0">
                  <c:v>0.88200000000000001</c:v>
                </c:pt>
                <c:pt idx="1">
                  <c:v>0.90200000000000002</c:v>
                </c:pt>
                <c:pt idx="2">
                  <c:v>0.91</c:v>
                </c:pt>
                <c:pt idx="4">
                  <c:v>0.97000000000000097</c:v>
                </c:pt>
                <c:pt idx="5">
                  <c:v>0.96700000000000097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073088"/>
        <c:axId val="190083072"/>
      </c:barChart>
      <c:catAx>
        <c:axId val="190073088"/>
        <c:scaling>
          <c:orientation val="minMax"/>
        </c:scaling>
        <c:delete val="0"/>
        <c:axPos val="b"/>
        <c:numFmt formatCode="mmm/yy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90083072"/>
        <c:crosses val="autoZero"/>
        <c:auto val="1"/>
        <c:lblAlgn val="ctr"/>
        <c:lblOffset val="100"/>
        <c:noMultiLvlLbl val="0"/>
      </c:catAx>
      <c:valAx>
        <c:axId val="19008307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0%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90073088"/>
        <c:crosses val="autoZero"/>
        <c:crossBetween val="between"/>
      </c:valAx>
      <c:spPr>
        <a:noFill/>
        <a:ln w="0">
          <a:noFill/>
        </a:ln>
      </c:spPr>
    </c:plotArea>
    <c:legend>
      <c:legendPos val="r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7498</Words>
  <Characters>42739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Мингажева А.М.</cp:lastModifiedBy>
  <cp:revision>2</cp:revision>
  <cp:lastPrinted>2022-03-11T13:27:00Z</cp:lastPrinted>
  <dcterms:created xsi:type="dcterms:W3CDTF">2022-09-08T05:13:00Z</dcterms:created>
  <dcterms:modified xsi:type="dcterms:W3CDTF">2022-09-08T05:13:00Z</dcterms:modified>
  <dc:language>ru-RU</dc:language>
</cp:coreProperties>
</file>