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DB" w:rsidRPr="00E250DB" w:rsidRDefault="00E250DB" w:rsidP="00B526B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E4E70"/>
          <w:sz w:val="24"/>
          <w:szCs w:val="24"/>
        </w:rPr>
      </w:pPr>
      <w:r w:rsidRPr="00E250DB">
        <w:rPr>
          <w:rFonts w:ascii="Times New Roman" w:hAnsi="Times New Roman" w:cs="Times New Roman"/>
          <w:color w:val="1E4E70"/>
          <w:sz w:val="24"/>
          <w:szCs w:val="24"/>
        </w:rPr>
        <w:t>Аннотация к исследовательскому проекту</w:t>
      </w:r>
    </w:p>
    <w:p w:rsidR="00E250DB" w:rsidRPr="00E250DB" w:rsidRDefault="00E250DB" w:rsidP="00B526B0">
      <w:pPr>
        <w:rPr>
          <w:rFonts w:asciiTheme="minorHAnsi" w:hAnsiTheme="minorHAnsi" w:cstheme="minorBidi"/>
        </w:rPr>
      </w:pPr>
    </w:p>
    <w:p w:rsidR="00E250DB" w:rsidRPr="00E250DB" w:rsidRDefault="00E250DB" w:rsidP="00B526B0">
      <w:pPr>
        <w:ind w:firstLine="709"/>
        <w:jc w:val="center"/>
        <w:rPr>
          <w:b/>
        </w:rPr>
      </w:pPr>
      <w:r w:rsidRPr="00E250DB">
        <w:rPr>
          <w:color w:val="000000"/>
        </w:rPr>
        <w:t xml:space="preserve">Тема работы: </w:t>
      </w:r>
      <w:r w:rsidRPr="00E250DB">
        <w:t>КОНКУРСНОЕ СОРТОИСПЫТАНИЕ ТОМАТОВ ДЛЯ ОТКРЫТОГО ГРУНТА</w:t>
      </w:r>
      <w:r w:rsidRPr="00E250DB">
        <w:rPr>
          <w:color w:val="000000"/>
        </w:rPr>
        <w:t>.</w:t>
      </w:r>
      <w:r w:rsidRPr="00E250DB">
        <w:rPr>
          <w:color w:val="001F5F"/>
          <w:w w:val="90"/>
        </w:rPr>
        <w:t xml:space="preserve"> </w:t>
      </w:r>
    </w:p>
    <w:p w:rsidR="00E250DB" w:rsidRPr="00E250DB" w:rsidRDefault="00E250DB" w:rsidP="00B526B0">
      <w:pPr>
        <w:rPr>
          <w:rFonts w:asciiTheme="minorHAnsi" w:hAnsiTheme="minorHAnsi" w:cstheme="minorBidi"/>
        </w:rPr>
      </w:pPr>
    </w:p>
    <w:p w:rsidR="00E250DB" w:rsidRPr="00E250DB" w:rsidRDefault="00E250DB" w:rsidP="00B526B0">
      <w:pPr>
        <w:spacing w:before="23"/>
        <w:rPr>
          <w:color w:val="000000"/>
        </w:rPr>
      </w:pPr>
      <w:r w:rsidRPr="00E250DB">
        <w:rPr>
          <w:color w:val="000000"/>
        </w:rPr>
        <w:t xml:space="preserve">Автор </w:t>
      </w:r>
      <w:r>
        <w:rPr>
          <w:color w:val="000000"/>
        </w:rPr>
        <w:t xml:space="preserve">работы: </w:t>
      </w:r>
      <w:proofErr w:type="spellStart"/>
      <w:r>
        <w:rPr>
          <w:color w:val="000000"/>
        </w:rPr>
        <w:t>Колипова</w:t>
      </w:r>
      <w:proofErr w:type="spellEnd"/>
      <w:r>
        <w:rPr>
          <w:color w:val="000000"/>
        </w:rPr>
        <w:t xml:space="preserve"> Кира Павловна, учащаяся 7</w:t>
      </w:r>
      <w:r w:rsidRPr="00E250DB">
        <w:rPr>
          <w:color w:val="000000"/>
        </w:rPr>
        <w:t xml:space="preserve"> класса МБОУ «РСШ № 3».</w:t>
      </w:r>
    </w:p>
    <w:p w:rsidR="00E250DB" w:rsidRPr="00E250DB" w:rsidRDefault="00E250DB" w:rsidP="00B526B0">
      <w:pPr>
        <w:pStyle w:val="a3"/>
        <w:shd w:val="clear" w:color="auto" w:fill="FFFFFF"/>
        <w:spacing w:before="0" w:after="0"/>
        <w:rPr>
          <w:color w:val="000000"/>
        </w:rPr>
      </w:pPr>
      <w:r w:rsidRPr="00E250DB">
        <w:rPr>
          <w:color w:val="000000"/>
        </w:rPr>
        <w:t xml:space="preserve"> Руководитель: </w:t>
      </w:r>
      <w:proofErr w:type="spellStart"/>
      <w:r w:rsidRPr="00E250DB">
        <w:rPr>
          <w:color w:val="000000"/>
        </w:rPr>
        <w:t>Киндяшова</w:t>
      </w:r>
      <w:proofErr w:type="spellEnd"/>
      <w:r w:rsidRPr="00E250DB">
        <w:rPr>
          <w:color w:val="000000"/>
        </w:rPr>
        <w:t xml:space="preserve"> О.Н., учитель биологии МБОУ «РСШ № 3»</w:t>
      </w:r>
    </w:p>
    <w:p w:rsidR="00E250DB" w:rsidRPr="00E250DB" w:rsidRDefault="00E250DB" w:rsidP="00B526B0">
      <w:pPr>
        <w:pStyle w:val="a3"/>
        <w:shd w:val="clear" w:color="auto" w:fill="FFFFFF"/>
        <w:spacing w:before="0" w:after="0"/>
        <w:rPr>
          <w:color w:val="000000"/>
        </w:rPr>
      </w:pPr>
    </w:p>
    <w:p w:rsidR="00E250DB" w:rsidRDefault="00E250DB" w:rsidP="00B526B0">
      <w:pPr>
        <w:rPr>
          <w:b/>
          <w:color w:val="000000"/>
        </w:rPr>
      </w:pPr>
      <w:r w:rsidRPr="00E250DB">
        <w:rPr>
          <w:color w:val="000000"/>
        </w:rPr>
        <w:t>Данная работа носит исследовательский характер и состоит из теоретической и практической частей.</w:t>
      </w:r>
      <w:r w:rsidRPr="00E250DB">
        <w:rPr>
          <w:b/>
          <w:color w:val="000000"/>
        </w:rPr>
        <w:t xml:space="preserve"> </w:t>
      </w:r>
    </w:p>
    <w:p w:rsidR="00E250DB" w:rsidRPr="00E250DB" w:rsidRDefault="00E250DB" w:rsidP="00B526B0">
      <w:pPr>
        <w:rPr>
          <w:b/>
          <w:color w:val="000000"/>
        </w:rPr>
      </w:pPr>
      <w:r w:rsidRPr="00E250DB">
        <w:rPr>
          <w:b/>
          <w:color w:val="000000"/>
        </w:rPr>
        <w:t>Проблема.</w:t>
      </w:r>
    </w:p>
    <w:p w:rsidR="00E250DB" w:rsidRPr="00E250DB" w:rsidRDefault="00E250DB" w:rsidP="00B526B0">
      <w:pPr>
        <w:jc w:val="both"/>
        <w:rPr>
          <w:color w:val="000000"/>
        </w:rPr>
      </w:pPr>
      <w:r w:rsidRPr="00E250DB">
        <w:rPr>
          <w:color w:val="000000"/>
        </w:rPr>
        <w:t>В нашем регионе томаты скороспелых сортов подвержены различным грибковым и бактериальным заболеваниям. Это связано с выращиванием растений, неустойчивых к инфекционным болезням. В результате плоды поражаются черной гнилью (фитофторозом), которая препятствует полному созреванию помидоров.</w:t>
      </w:r>
    </w:p>
    <w:p w:rsidR="00B526B0" w:rsidRPr="00E250DB" w:rsidRDefault="00E250DB" w:rsidP="00B526B0">
      <w:pPr>
        <w:ind w:firstLine="720"/>
        <w:jc w:val="both"/>
        <w:rPr>
          <w:b/>
        </w:rPr>
      </w:pPr>
      <w:r w:rsidRPr="00E250DB">
        <w:rPr>
          <w:color w:val="000000"/>
        </w:rPr>
        <w:t xml:space="preserve"> </w:t>
      </w:r>
      <w:r>
        <w:rPr>
          <w:rStyle w:val="c0"/>
          <w:b/>
          <w:bCs/>
        </w:rPr>
        <w:t>Цель моей работы</w:t>
      </w:r>
      <w:r w:rsidRPr="00E250DB">
        <w:rPr>
          <w:rStyle w:val="c0"/>
          <w:b/>
          <w:bCs/>
        </w:rPr>
        <w:t>:</w:t>
      </w:r>
      <w:r w:rsidRPr="00E250DB">
        <w:rPr>
          <w:b/>
        </w:rPr>
        <w:t xml:space="preserve"> </w:t>
      </w:r>
      <w:r w:rsidRPr="00E250DB">
        <w:t xml:space="preserve">определить у томатов </w:t>
      </w:r>
      <w:r w:rsidRPr="00E250DB">
        <w:rPr>
          <w:lang w:val="en-US"/>
        </w:rPr>
        <w:t>F</w:t>
      </w:r>
      <w:r w:rsidRPr="00E250DB">
        <w:rPr>
          <w:vertAlign w:val="subscript"/>
        </w:rPr>
        <w:t xml:space="preserve">1 </w:t>
      </w:r>
      <w:r w:rsidRPr="00E250DB">
        <w:t xml:space="preserve">скороспелость плодов и устойчивость к </w:t>
      </w:r>
      <w:r>
        <w:t>фитофторозу.</w:t>
      </w:r>
      <w:r w:rsidR="00B526B0" w:rsidRPr="00B526B0">
        <w:rPr>
          <w:b/>
        </w:rPr>
        <w:t xml:space="preserve"> </w:t>
      </w:r>
      <w:r w:rsidR="00B526B0" w:rsidRPr="00E250DB">
        <w:rPr>
          <w:b/>
        </w:rPr>
        <w:t xml:space="preserve">Объект исследования: </w:t>
      </w:r>
      <w:r w:rsidR="00B526B0" w:rsidRPr="00E250DB">
        <w:t xml:space="preserve">томаты </w:t>
      </w:r>
      <w:r w:rsidR="00B526B0" w:rsidRPr="00E250DB">
        <w:rPr>
          <w:lang w:val="en-US"/>
        </w:rPr>
        <w:t>F</w:t>
      </w:r>
      <w:r w:rsidR="00B526B0" w:rsidRPr="00E250DB">
        <w:rPr>
          <w:vertAlign w:val="subscript"/>
        </w:rPr>
        <w:t xml:space="preserve">1 </w:t>
      </w:r>
      <w:r w:rsidR="00B526B0" w:rsidRPr="00E250DB">
        <w:t>четырех опытных образцов агрофирмы «Семко-Юниор».</w:t>
      </w:r>
    </w:p>
    <w:p w:rsidR="00B526B0" w:rsidRDefault="00B526B0" w:rsidP="00B526B0">
      <w:pPr>
        <w:ind w:firstLine="720"/>
        <w:jc w:val="both"/>
      </w:pPr>
      <w:r w:rsidRPr="00E250DB">
        <w:rPr>
          <w:b/>
        </w:rPr>
        <w:t xml:space="preserve">Предмет исследования: </w:t>
      </w:r>
      <w:r w:rsidRPr="00E250DB">
        <w:t xml:space="preserve">сортоиспытание томатов </w:t>
      </w:r>
      <w:r w:rsidRPr="00E250DB">
        <w:rPr>
          <w:lang w:val="en-US"/>
        </w:rPr>
        <w:t>F</w:t>
      </w:r>
      <w:r w:rsidRPr="00E250DB">
        <w:rPr>
          <w:vertAlign w:val="subscript"/>
        </w:rPr>
        <w:t>1</w:t>
      </w:r>
      <w:r w:rsidRPr="00E250DB">
        <w:t>для открытого грунта</w:t>
      </w:r>
      <w:r>
        <w:t>.</w:t>
      </w:r>
    </w:p>
    <w:p w:rsidR="00B526B0" w:rsidRPr="00B526B0" w:rsidRDefault="00B526B0" w:rsidP="00B526B0">
      <w:pPr>
        <w:ind w:firstLine="720"/>
        <w:jc w:val="both"/>
      </w:pPr>
      <w:r w:rsidRPr="00E250DB">
        <w:rPr>
          <w:b/>
        </w:rPr>
        <w:t>Задачи:</w:t>
      </w:r>
    </w:p>
    <w:p w:rsidR="00B526B0" w:rsidRPr="00E250DB" w:rsidRDefault="00B526B0" w:rsidP="00B526B0">
      <w:pPr>
        <w:ind w:firstLine="720"/>
        <w:jc w:val="both"/>
      </w:pPr>
      <w:r w:rsidRPr="00E250DB">
        <w:t>1) с помощью литературных источников ознакомиться с агротехникой выращивания томатов (посев, пикировка, посадка);</w:t>
      </w:r>
    </w:p>
    <w:p w:rsidR="00B526B0" w:rsidRPr="00E250DB" w:rsidRDefault="00B526B0" w:rsidP="00B526B0">
      <w:pPr>
        <w:ind w:firstLine="720"/>
        <w:jc w:val="both"/>
      </w:pPr>
      <w:r w:rsidRPr="00E250DB">
        <w:t>2) изучить биологические особенности томатов</w:t>
      </w:r>
      <w:r w:rsidRPr="00E250DB">
        <w:rPr>
          <w:lang w:val="en-US"/>
        </w:rPr>
        <w:t>F</w:t>
      </w:r>
      <w:r w:rsidRPr="00E250DB">
        <w:rPr>
          <w:vertAlign w:val="subscript"/>
        </w:rPr>
        <w:t>1</w:t>
      </w:r>
      <w:r w:rsidRPr="00E250DB">
        <w:t>;</w:t>
      </w:r>
    </w:p>
    <w:p w:rsidR="00B526B0" w:rsidRPr="00E250DB" w:rsidRDefault="00B526B0" w:rsidP="00B526B0">
      <w:pPr>
        <w:ind w:firstLine="720"/>
        <w:jc w:val="both"/>
      </w:pPr>
      <w:r w:rsidRPr="00E250DB">
        <w:t>3) составить план опытнической работы и методику исследования;</w:t>
      </w:r>
    </w:p>
    <w:p w:rsidR="00B526B0" w:rsidRDefault="00B526B0" w:rsidP="00B526B0">
      <w:pPr>
        <w:jc w:val="both"/>
      </w:pPr>
      <w:r>
        <w:t xml:space="preserve">            </w:t>
      </w:r>
      <w:r w:rsidRPr="00E250DB">
        <w:t>4</w:t>
      </w:r>
      <w:r>
        <w:t>)</w:t>
      </w:r>
      <w:r w:rsidRPr="00E250DB">
        <w:t>произвести выращивание томатов</w:t>
      </w:r>
      <w:r w:rsidRPr="00E250DB">
        <w:rPr>
          <w:lang w:val="en-US"/>
        </w:rPr>
        <w:t>F</w:t>
      </w:r>
      <w:r w:rsidRPr="00E250DB">
        <w:rPr>
          <w:vertAlign w:val="subscript"/>
        </w:rPr>
        <w:t>1</w:t>
      </w:r>
      <w:r w:rsidRPr="00E250DB">
        <w:t>для открытого грунта и определить возможность их использования в нашем регионе.</w:t>
      </w:r>
      <w:r w:rsidRPr="00B526B0">
        <w:t xml:space="preserve"> </w:t>
      </w:r>
    </w:p>
    <w:p w:rsidR="00B526B0" w:rsidRDefault="00B526B0" w:rsidP="00B526B0">
      <w:pPr>
        <w:jc w:val="both"/>
        <w:rPr>
          <w:b/>
        </w:rPr>
      </w:pPr>
      <w:r w:rsidRPr="00E250DB">
        <w:t xml:space="preserve">Исследовательская работа проводилась в теплице и на учебно-опытном участке ОГБУДО «Детский эколого-биологический центр», в весенне </w:t>
      </w:r>
      <w:proofErr w:type="gramStart"/>
      <w:r w:rsidRPr="00E250DB">
        <w:t>-л</w:t>
      </w:r>
      <w:proofErr w:type="gramEnd"/>
      <w:r w:rsidRPr="00E250DB">
        <w:t>етний период 2022 года (март – август).</w:t>
      </w:r>
      <w:r w:rsidRPr="00B526B0">
        <w:rPr>
          <w:b/>
        </w:rPr>
        <w:t xml:space="preserve"> </w:t>
      </w:r>
    </w:p>
    <w:p w:rsidR="00B526B0" w:rsidRDefault="00B526B0" w:rsidP="00B526B0">
      <w:pPr>
        <w:jc w:val="both"/>
        <w:rPr>
          <w:b/>
        </w:rPr>
      </w:pPr>
      <w:r w:rsidRPr="00E250DB">
        <w:rPr>
          <w:b/>
        </w:rPr>
        <w:t>РЕЗУЛЬТАТЫ  ИССЛЕДОВАНИЯ</w:t>
      </w:r>
      <w:r>
        <w:rPr>
          <w:b/>
        </w:rPr>
        <w:t>:</w:t>
      </w:r>
    </w:p>
    <w:p w:rsidR="00B526B0" w:rsidRPr="00E250DB" w:rsidRDefault="00B526B0" w:rsidP="00B526B0">
      <w:pPr>
        <w:jc w:val="both"/>
      </w:pPr>
      <w:r w:rsidRPr="00E250DB">
        <w:t xml:space="preserve"> Все четыре гибридных образца проявили устойчивость к фитофторозу. </w:t>
      </w:r>
      <w:r w:rsidRPr="00E250DB">
        <w:rPr>
          <w:color w:val="000000"/>
          <w:lang w:eastAsia="ru-RU"/>
        </w:rPr>
        <w:t xml:space="preserve"> </w:t>
      </w:r>
      <w:r w:rsidRPr="00E250DB">
        <w:t xml:space="preserve">Плоды у них: плотные и гладкие </w:t>
      </w:r>
    </w:p>
    <w:p w:rsidR="00B526B0" w:rsidRPr="00E250DB" w:rsidRDefault="00B526B0" w:rsidP="00B526B0">
      <w:pPr>
        <w:jc w:val="both"/>
        <w:rPr>
          <w:color w:val="000000"/>
          <w:kern w:val="36"/>
          <w:lang w:eastAsia="ru-RU"/>
        </w:rPr>
      </w:pPr>
      <w:r w:rsidRPr="00E250DB">
        <w:t>Контрольный сорт «Мичуринский»</w:t>
      </w:r>
      <w:r w:rsidRPr="00E250DB">
        <w:rPr>
          <w:color w:val="000000"/>
          <w:kern w:val="36"/>
          <w:lang w:eastAsia="ru-RU"/>
        </w:rPr>
        <w:t xml:space="preserve"> повреждается грибковым заболеванием, фитофторозом. Заболеванию подвержены, как листья, так и плоды.</w:t>
      </w:r>
    </w:p>
    <w:p w:rsidR="00B526B0" w:rsidRPr="00E250DB" w:rsidRDefault="00B526B0" w:rsidP="00B526B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0DB">
        <w:rPr>
          <w:rFonts w:ascii="Times New Roman" w:hAnsi="Times New Roman" w:cs="Times New Roman"/>
          <w:b/>
        </w:rPr>
        <w:t xml:space="preserve">Скороспелость плодов томатов </w:t>
      </w:r>
      <w:r w:rsidRPr="00E250DB">
        <w:rPr>
          <w:rFonts w:ascii="Times New Roman" w:hAnsi="Times New Roman" w:cs="Times New Roman"/>
          <w:b/>
          <w:lang w:val="en-US"/>
        </w:rPr>
        <w:t>F</w:t>
      </w:r>
      <w:r w:rsidRPr="00E250DB">
        <w:rPr>
          <w:rFonts w:ascii="Times New Roman" w:hAnsi="Times New Roman" w:cs="Times New Roman"/>
          <w:b/>
          <w:vertAlign w:val="subscript"/>
        </w:rPr>
        <w:t>1</w:t>
      </w:r>
    </w:p>
    <w:p w:rsidR="00B526B0" w:rsidRPr="00E250DB" w:rsidRDefault="00B526B0" w:rsidP="00B526B0">
      <w:pPr>
        <w:jc w:val="both"/>
      </w:pPr>
      <w:r w:rsidRPr="00E250DB">
        <w:t xml:space="preserve">К концу исследования, полной </w:t>
      </w:r>
      <w:proofErr w:type="gramStart"/>
      <w:r w:rsidRPr="00E250DB">
        <w:t>зрелости достигли плоды</w:t>
      </w:r>
      <w:proofErr w:type="gramEnd"/>
      <w:r w:rsidRPr="00E250DB">
        <w:t xml:space="preserve"> «Катя» и  «</w:t>
      </w:r>
      <w:proofErr w:type="spellStart"/>
      <w:r w:rsidRPr="00E250DB">
        <w:t>Бокеле</w:t>
      </w:r>
      <w:proofErr w:type="spellEnd"/>
      <w:r w:rsidRPr="00E250DB">
        <w:t xml:space="preserve">», а также районированный сорт </w:t>
      </w:r>
      <w:r w:rsidRPr="00E250DB">
        <w:rPr>
          <w:color w:val="000000"/>
          <w:shd w:val="clear" w:color="auto" w:fill="FFFFFF"/>
        </w:rPr>
        <w:t>«Мичуринский».</w:t>
      </w:r>
    </w:p>
    <w:p w:rsidR="00B526B0" w:rsidRPr="00E250DB" w:rsidRDefault="00B526B0" w:rsidP="00B526B0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E250DB">
        <w:rPr>
          <w:rFonts w:ascii="Times New Roman" w:hAnsi="Times New Roman" w:cs="Times New Roman"/>
        </w:rPr>
        <w:t xml:space="preserve">Первыми созрели плоды у «Катя». По срокам созревания, гибрид </w:t>
      </w:r>
      <w:r w:rsidRPr="00E250DB">
        <w:t xml:space="preserve">«Катя» опережает стандартный скороспелый  сорт на 6 дней. </w:t>
      </w:r>
      <w:r w:rsidRPr="00E250DB">
        <w:rPr>
          <w:rFonts w:ascii="Times New Roman" w:hAnsi="Times New Roman" w:cs="Times New Roman"/>
        </w:rPr>
        <w:t xml:space="preserve">Зрелые плоды </w:t>
      </w:r>
      <w:r w:rsidRPr="00E250DB">
        <w:t>«Катя</w:t>
      </w:r>
      <w:proofErr w:type="gramStart"/>
      <w:r w:rsidRPr="00E250DB">
        <w:t>»(</w:t>
      </w:r>
      <w:proofErr w:type="gramEnd"/>
      <w:r w:rsidRPr="00E250DB">
        <w:t>на 04.08.16)  показаны на фото 9.</w:t>
      </w:r>
    </w:p>
    <w:p w:rsidR="00B526B0" w:rsidRDefault="00B526B0" w:rsidP="00B526B0">
      <w:pPr>
        <w:jc w:val="center"/>
      </w:pPr>
      <w:r w:rsidRPr="00E250DB">
        <w:rPr>
          <w:b/>
        </w:rPr>
        <w:t xml:space="preserve"> ВЫВОДЫ</w:t>
      </w:r>
    </w:p>
    <w:p w:rsidR="00B526B0" w:rsidRPr="00E250DB" w:rsidRDefault="00B526B0" w:rsidP="00B526B0">
      <w:pPr>
        <w:jc w:val="center"/>
      </w:pPr>
      <w:r w:rsidRPr="00E250DB">
        <w:t>В результате проделанной работы выполнено следующее:</w:t>
      </w:r>
    </w:p>
    <w:p w:rsidR="00B526B0" w:rsidRPr="00E250DB" w:rsidRDefault="00B526B0" w:rsidP="00B526B0">
      <w:pPr>
        <w:jc w:val="both"/>
      </w:pPr>
      <w:r w:rsidRPr="00E250DB">
        <w:t xml:space="preserve">- Изучены агротехнические приемы по выращиванию </w:t>
      </w:r>
      <w:r w:rsidRPr="00E250DB">
        <w:rPr>
          <w:lang w:eastAsia="ru-RU"/>
        </w:rPr>
        <w:t>томатов в открытом грунте</w:t>
      </w:r>
      <w:r w:rsidRPr="00E250DB">
        <w:t>.</w:t>
      </w:r>
    </w:p>
    <w:p w:rsidR="00B526B0" w:rsidRPr="00E250DB" w:rsidRDefault="00B526B0" w:rsidP="00B526B0">
      <w:pPr>
        <w:jc w:val="both"/>
      </w:pPr>
      <w:r w:rsidRPr="00E250DB">
        <w:t xml:space="preserve">- Изучены биологические особенности томатов </w:t>
      </w:r>
      <w:r w:rsidRPr="00E250DB">
        <w:rPr>
          <w:lang w:val="en-US"/>
        </w:rPr>
        <w:t>F</w:t>
      </w:r>
      <w:r w:rsidRPr="00E250DB">
        <w:rPr>
          <w:vertAlign w:val="subscript"/>
        </w:rPr>
        <w:t>1</w:t>
      </w:r>
      <w:r w:rsidRPr="00E250DB">
        <w:t>;</w:t>
      </w:r>
    </w:p>
    <w:p w:rsidR="00B526B0" w:rsidRPr="00E250DB" w:rsidRDefault="00B526B0" w:rsidP="00B526B0">
      <w:pPr>
        <w:jc w:val="both"/>
      </w:pPr>
      <w:r w:rsidRPr="00E250DB">
        <w:t>- Составлен план опытнической работы и методика исследования;</w:t>
      </w:r>
    </w:p>
    <w:p w:rsidR="00B526B0" w:rsidRPr="00E250DB" w:rsidRDefault="00B526B0" w:rsidP="00B526B0">
      <w:pPr>
        <w:jc w:val="both"/>
      </w:pPr>
      <w:r w:rsidRPr="00E250DB">
        <w:t xml:space="preserve">- Заложен опыт по сортоиспытанию томатов </w:t>
      </w:r>
      <w:r w:rsidRPr="00E250DB">
        <w:rPr>
          <w:lang w:val="en-US"/>
        </w:rPr>
        <w:t>F</w:t>
      </w:r>
      <w:r w:rsidRPr="00E250DB">
        <w:rPr>
          <w:vertAlign w:val="subscript"/>
        </w:rPr>
        <w:t>1</w:t>
      </w:r>
      <w:r w:rsidRPr="00E250DB">
        <w:t xml:space="preserve"> пяти опытных образцов для открытого грунта;</w:t>
      </w:r>
    </w:p>
    <w:p w:rsidR="00B526B0" w:rsidRPr="00E250DB" w:rsidRDefault="00B526B0" w:rsidP="00B526B0">
      <w:pPr>
        <w:jc w:val="both"/>
      </w:pPr>
      <w:r w:rsidRPr="00E250DB">
        <w:t>- Проведены фенологические наблюдения  за растениями и конкурсное сравнение гибридов между собой и с районированным стандартом.</w:t>
      </w:r>
    </w:p>
    <w:p w:rsidR="00B526B0" w:rsidRPr="00E250DB" w:rsidRDefault="00B526B0" w:rsidP="00B526B0">
      <w:pPr>
        <w:jc w:val="both"/>
      </w:pPr>
      <w:r w:rsidRPr="00E250DB">
        <w:t>- Проанализирована возможность использования гибридных образцов  в данном регионе.</w:t>
      </w:r>
    </w:p>
    <w:p w:rsidR="00B526B0" w:rsidRPr="00E250DB" w:rsidRDefault="00B526B0" w:rsidP="00B526B0">
      <w:pPr>
        <w:ind w:firstLine="720"/>
        <w:jc w:val="both"/>
      </w:pPr>
      <w:r w:rsidRPr="00E250DB">
        <w:t xml:space="preserve">На основании полученных результатов опытнической работы сделаны следующие </w:t>
      </w:r>
      <w:r w:rsidRPr="00E250DB">
        <w:rPr>
          <w:b/>
        </w:rPr>
        <w:t>выводы</w:t>
      </w:r>
      <w:r w:rsidRPr="00E250DB">
        <w:t>:</w:t>
      </w:r>
    </w:p>
    <w:p w:rsidR="00B526B0" w:rsidRPr="00E250DB" w:rsidRDefault="00B526B0" w:rsidP="00B526B0">
      <w:pPr>
        <w:ind w:firstLine="720"/>
        <w:jc w:val="both"/>
      </w:pPr>
      <w:r w:rsidRPr="00E250DB">
        <w:lastRenderedPageBreak/>
        <w:t>1. по фактору скороспелости, гибриды «Катя» и «</w:t>
      </w:r>
      <w:proofErr w:type="spellStart"/>
      <w:r w:rsidRPr="00E250DB">
        <w:t>Бокеле</w:t>
      </w:r>
      <w:proofErr w:type="spellEnd"/>
      <w:r w:rsidRPr="00E250DB">
        <w:t xml:space="preserve">» можно рекомендовать для </w:t>
      </w:r>
      <w:r w:rsidRPr="00E250DB">
        <w:rPr>
          <w:bCs/>
        </w:rPr>
        <w:t>выращивания</w:t>
      </w:r>
      <w:r w:rsidRPr="00E250DB">
        <w:t xml:space="preserve"> в нашем регионе.</w:t>
      </w:r>
    </w:p>
    <w:p w:rsidR="00B526B0" w:rsidRPr="00E250DB" w:rsidRDefault="00B526B0" w:rsidP="00B526B0">
      <w:pPr>
        <w:ind w:firstLine="720"/>
        <w:jc w:val="both"/>
      </w:pPr>
      <w:r w:rsidRPr="00E250DB">
        <w:t xml:space="preserve">2. </w:t>
      </w:r>
      <w:r w:rsidRPr="00E250DB">
        <w:rPr>
          <w:bCs/>
        </w:rPr>
        <w:t xml:space="preserve">по фактору устойчивости к фитофторозу, все гибриды, можно рекомендовать для выращивания </w:t>
      </w:r>
      <w:r w:rsidRPr="00E250DB">
        <w:t>в нашем регионе</w:t>
      </w:r>
      <w:r w:rsidRPr="00E250DB">
        <w:rPr>
          <w:bCs/>
        </w:rPr>
        <w:t>.</w:t>
      </w:r>
    </w:p>
    <w:p w:rsidR="00B526B0" w:rsidRPr="00E250DB" w:rsidRDefault="00B526B0" w:rsidP="00B526B0">
      <w:pPr>
        <w:ind w:firstLine="720"/>
        <w:jc w:val="both"/>
      </w:pPr>
      <w:r w:rsidRPr="00E250DB">
        <w:t>На основании проведенной агротехники и наблюдений можно дать следующую рекомендацию: при выращивании гибридных томатов, необходимо не менее трех раз подвязывать растения к колышкам, т.к. при двукратном подвязывании стебли ломаются под тяжестью многочисленных плодов.</w:t>
      </w:r>
    </w:p>
    <w:p w:rsidR="00B526B0" w:rsidRPr="00E250DB" w:rsidRDefault="00B526B0" w:rsidP="00B526B0">
      <w:pPr>
        <w:ind w:firstLine="720"/>
        <w:jc w:val="both"/>
      </w:pPr>
    </w:p>
    <w:p w:rsidR="00B526B0" w:rsidRPr="00E250DB" w:rsidRDefault="00B526B0" w:rsidP="00B526B0">
      <w:pPr>
        <w:ind w:firstLine="720"/>
        <w:jc w:val="both"/>
      </w:pPr>
    </w:p>
    <w:p w:rsidR="00B526B0" w:rsidRPr="00E250DB" w:rsidRDefault="00B526B0" w:rsidP="00B526B0">
      <w:pPr>
        <w:ind w:firstLine="720"/>
        <w:jc w:val="both"/>
      </w:pPr>
    </w:p>
    <w:p w:rsidR="00B526B0" w:rsidRPr="00E250DB" w:rsidRDefault="00B526B0" w:rsidP="00B526B0">
      <w:pPr>
        <w:jc w:val="center"/>
        <w:rPr>
          <w:b/>
        </w:rPr>
      </w:pPr>
      <w:r w:rsidRPr="00E250DB">
        <w:rPr>
          <w:b/>
        </w:rPr>
        <w:t>ЗАКЛЮЧЕНИЕ</w:t>
      </w:r>
    </w:p>
    <w:p w:rsidR="00B526B0" w:rsidRPr="00E250DB" w:rsidRDefault="00B526B0" w:rsidP="00B526B0">
      <w:pPr>
        <w:ind w:firstLine="720"/>
        <w:jc w:val="both"/>
      </w:pPr>
    </w:p>
    <w:p w:rsidR="00B526B0" w:rsidRPr="00E250DB" w:rsidRDefault="00B526B0" w:rsidP="00B526B0">
      <w:pPr>
        <w:jc w:val="both"/>
      </w:pPr>
      <w:r w:rsidRPr="00E250DB">
        <w:t>В перспективе исследовательская работа с томатами данных образцов может быть продолжена по изучению их урожайности и дегустационным свойствам.</w:t>
      </w:r>
    </w:p>
    <w:p w:rsidR="00B526B0" w:rsidRPr="00E250DB" w:rsidRDefault="00B526B0" w:rsidP="00B526B0"/>
    <w:p w:rsidR="00B526B0" w:rsidRPr="00E250DB" w:rsidRDefault="00B526B0" w:rsidP="00B526B0">
      <w:pPr>
        <w:jc w:val="both"/>
      </w:pPr>
    </w:p>
    <w:p w:rsidR="00B526B0" w:rsidRPr="00E250DB" w:rsidRDefault="00B526B0" w:rsidP="00B526B0">
      <w:pPr>
        <w:ind w:firstLine="720"/>
        <w:jc w:val="both"/>
      </w:pPr>
    </w:p>
    <w:p w:rsidR="00E250DB" w:rsidRPr="00E250DB" w:rsidRDefault="00E250DB" w:rsidP="00E250DB">
      <w:pPr>
        <w:spacing w:line="360" w:lineRule="auto"/>
        <w:ind w:firstLine="709"/>
        <w:jc w:val="both"/>
      </w:pPr>
      <w:r w:rsidRPr="00E250DB">
        <w:t xml:space="preserve">                    </w:t>
      </w:r>
      <w:r>
        <w:t xml:space="preserve">                            </w:t>
      </w:r>
    </w:p>
    <w:p w:rsidR="00E250DB" w:rsidRPr="00E250DB" w:rsidRDefault="00E250DB" w:rsidP="00E250DB">
      <w:pPr>
        <w:spacing w:line="360" w:lineRule="auto"/>
        <w:ind w:firstLine="709"/>
        <w:jc w:val="both"/>
      </w:pPr>
      <w:r w:rsidRPr="00E250DB">
        <w:t xml:space="preserve">                    </w:t>
      </w:r>
      <w:r>
        <w:t xml:space="preserve">                               </w:t>
      </w:r>
      <w:bookmarkStart w:id="0" w:name="_GoBack"/>
      <w:bookmarkEnd w:id="0"/>
    </w:p>
    <w:p w:rsidR="00E250DB" w:rsidRPr="00E250DB" w:rsidRDefault="00E250DB" w:rsidP="00E250DB">
      <w:pPr>
        <w:spacing w:line="360" w:lineRule="auto"/>
        <w:ind w:firstLine="709"/>
        <w:jc w:val="both"/>
      </w:pPr>
      <w:r w:rsidRPr="00E250DB">
        <w:t xml:space="preserve">                                  </w:t>
      </w:r>
      <w:r>
        <w:t xml:space="preserve">             </w:t>
      </w:r>
    </w:p>
    <w:p w:rsidR="00E250DB" w:rsidRPr="00E250DB" w:rsidRDefault="00E250DB" w:rsidP="00E250DB">
      <w:pPr>
        <w:spacing w:line="360" w:lineRule="auto"/>
        <w:ind w:firstLine="709"/>
        <w:jc w:val="both"/>
      </w:pPr>
      <w:r w:rsidRPr="00E250DB">
        <w:t xml:space="preserve">                                               </w:t>
      </w:r>
      <w:r>
        <w:t xml:space="preserve"> </w:t>
      </w:r>
    </w:p>
    <w:p w:rsidR="00E250DB" w:rsidRPr="00E250DB" w:rsidRDefault="00E250DB" w:rsidP="00E250DB">
      <w:pPr>
        <w:spacing w:line="360" w:lineRule="auto"/>
        <w:ind w:firstLine="709"/>
        <w:jc w:val="both"/>
      </w:pPr>
      <w:r>
        <w:t xml:space="preserve">          </w:t>
      </w:r>
    </w:p>
    <w:p w:rsidR="00E250DB" w:rsidRPr="00E250DB" w:rsidRDefault="00E250DB" w:rsidP="00E250DB">
      <w:pPr>
        <w:spacing w:line="360" w:lineRule="auto"/>
        <w:ind w:firstLine="720"/>
        <w:jc w:val="center"/>
        <w:rPr>
          <w:b/>
          <w:bCs/>
        </w:rPr>
      </w:pPr>
    </w:p>
    <w:p w:rsidR="00E250DB" w:rsidRPr="00E250DB" w:rsidRDefault="00E250DB" w:rsidP="00E250DB">
      <w:pPr>
        <w:spacing w:line="360" w:lineRule="auto"/>
        <w:ind w:firstLine="720"/>
        <w:jc w:val="center"/>
        <w:rPr>
          <w:b/>
          <w:bCs/>
        </w:rPr>
      </w:pPr>
    </w:p>
    <w:p w:rsidR="00E250DB" w:rsidRPr="00E250DB" w:rsidRDefault="00E250DB" w:rsidP="00E250DB">
      <w:pPr>
        <w:spacing w:line="360" w:lineRule="auto"/>
        <w:ind w:firstLine="720"/>
        <w:jc w:val="center"/>
        <w:rPr>
          <w:b/>
          <w:bCs/>
        </w:rPr>
      </w:pPr>
    </w:p>
    <w:p w:rsidR="00E250DB" w:rsidRPr="00E250DB" w:rsidRDefault="00E250DB" w:rsidP="00E250DB">
      <w:pPr>
        <w:spacing w:line="360" w:lineRule="auto"/>
        <w:ind w:firstLine="720"/>
        <w:jc w:val="center"/>
        <w:rPr>
          <w:b/>
          <w:bCs/>
        </w:rPr>
      </w:pPr>
    </w:p>
    <w:p w:rsidR="000E7C77" w:rsidRPr="00E250DB" w:rsidRDefault="000E7C77" w:rsidP="00E250DB"/>
    <w:sectPr w:rsidR="000E7C77" w:rsidRPr="00E2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FFA"/>
    <w:multiLevelType w:val="multilevel"/>
    <w:tmpl w:val="F9FC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B1258"/>
    <w:multiLevelType w:val="multilevel"/>
    <w:tmpl w:val="C0DE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69"/>
    <w:rsid w:val="000E7C77"/>
    <w:rsid w:val="00B526B0"/>
    <w:rsid w:val="00B70469"/>
    <w:rsid w:val="00E2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250DB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E250DB"/>
    <w:pPr>
      <w:widowControl w:val="0"/>
      <w:autoSpaceDN w:val="0"/>
      <w:textAlignment w:val="baseline"/>
    </w:pPr>
    <w:rPr>
      <w:rFonts w:ascii="Liberation Mono" w:hAnsi="Liberation Mono" w:cs="Liberation Mono"/>
      <w:kern w:val="3"/>
      <w:sz w:val="20"/>
      <w:szCs w:val="20"/>
      <w:lang w:bidi="hi-IN"/>
    </w:rPr>
  </w:style>
  <w:style w:type="paragraph" w:styleId="a3">
    <w:name w:val="Normal (Web)"/>
    <w:basedOn w:val="a"/>
    <w:uiPriority w:val="99"/>
    <w:rsid w:val="00E250DB"/>
    <w:pPr>
      <w:spacing w:before="280" w:after="280"/>
    </w:pPr>
  </w:style>
  <w:style w:type="paragraph" w:customStyle="1" w:styleId="Textbody">
    <w:name w:val="Text body"/>
    <w:basedOn w:val="a"/>
    <w:rsid w:val="00E250DB"/>
    <w:pPr>
      <w:widowControl w:val="0"/>
      <w:autoSpaceDN w:val="0"/>
      <w:spacing w:after="140" w:line="288" w:lineRule="auto"/>
      <w:textAlignment w:val="baseline"/>
    </w:pPr>
    <w:rPr>
      <w:rFonts w:ascii="Liberation Serif" w:hAnsi="Liberation Serif" w:cs="DejaVu Sans"/>
      <w:kern w:val="3"/>
      <w:lang w:bidi="hi-IN"/>
    </w:rPr>
  </w:style>
  <w:style w:type="paragraph" w:styleId="a4">
    <w:name w:val="Balloon Text"/>
    <w:basedOn w:val="a"/>
    <w:link w:val="a5"/>
    <w:uiPriority w:val="99"/>
    <w:semiHidden/>
    <w:unhideWhenUsed/>
    <w:rsid w:val="00E25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0D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2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E250DB"/>
  </w:style>
  <w:style w:type="character" w:customStyle="1" w:styleId="apple-converted-space">
    <w:name w:val="apple-converted-space"/>
    <w:basedOn w:val="a0"/>
    <w:rsid w:val="00E25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250DB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E250DB"/>
    <w:pPr>
      <w:widowControl w:val="0"/>
      <w:autoSpaceDN w:val="0"/>
      <w:textAlignment w:val="baseline"/>
    </w:pPr>
    <w:rPr>
      <w:rFonts w:ascii="Liberation Mono" w:hAnsi="Liberation Mono" w:cs="Liberation Mono"/>
      <w:kern w:val="3"/>
      <w:sz w:val="20"/>
      <w:szCs w:val="20"/>
      <w:lang w:bidi="hi-IN"/>
    </w:rPr>
  </w:style>
  <w:style w:type="paragraph" w:styleId="a3">
    <w:name w:val="Normal (Web)"/>
    <w:basedOn w:val="a"/>
    <w:uiPriority w:val="99"/>
    <w:rsid w:val="00E250DB"/>
    <w:pPr>
      <w:spacing w:before="280" w:after="280"/>
    </w:pPr>
  </w:style>
  <w:style w:type="paragraph" w:customStyle="1" w:styleId="Textbody">
    <w:name w:val="Text body"/>
    <w:basedOn w:val="a"/>
    <w:rsid w:val="00E250DB"/>
    <w:pPr>
      <w:widowControl w:val="0"/>
      <w:autoSpaceDN w:val="0"/>
      <w:spacing w:after="140" w:line="288" w:lineRule="auto"/>
      <w:textAlignment w:val="baseline"/>
    </w:pPr>
    <w:rPr>
      <w:rFonts w:ascii="Liberation Serif" w:hAnsi="Liberation Serif" w:cs="DejaVu Sans"/>
      <w:kern w:val="3"/>
      <w:lang w:bidi="hi-IN"/>
    </w:rPr>
  </w:style>
  <w:style w:type="paragraph" w:styleId="a4">
    <w:name w:val="Balloon Text"/>
    <w:basedOn w:val="a"/>
    <w:link w:val="a5"/>
    <w:uiPriority w:val="99"/>
    <w:semiHidden/>
    <w:unhideWhenUsed/>
    <w:rsid w:val="00E25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0D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2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E250DB"/>
  </w:style>
  <w:style w:type="character" w:customStyle="1" w:styleId="apple-converted-space">
    <w:name w:val="apple-converted-space"/>
    <w:basedOn w:val="a0"/>
    <w:rsid w:val="00E2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2022-09-14T08:20:00Z</dcterms:created>
  <dcterms:modified xsi:type="dcterms:W3CDTF">2022-09-14T08:33:00Z</dcterms:modified>
</cp:coreProperties>
</file>