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7C7A" w14:textId="77777777" w:rsidR="00536F0F" w:rsidRPr="00495107" w:rsidRDefault="00536F0F" w:rsidP="00536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3419A" w14:textId="490C31FB" w:rsidR="00536F0F" w:rsidRPr="00CF456B" w:rsidRDefault="00536F0F" w:rsidP="00CF456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Оценка эффективности выращивания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рукколы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культурной </w:t>
      </w:r>
      <w:r w:rsidRPr="0071060E">
        <w:rPr>
          <w:rFonts w:ascii="Times New Roman" w:hAnsi="Times New Roman" w:cs="Times New Roman"/>
          <w:b/>
          <w:sz w:val="36"/>
          <w:szCs w:val="28"/>
        </w:rPr>
        <w:t>(</w:t>
      </w:r>
      <w:proofErr w:type="spellStart"/>
      <w:r w:rsidRPr="0071060E">
        <w:rPr>
          <w:rFonts w:ascii="Times New Roman" w:hAnsi="Times New Roman" w:cs="Times New Roman"/>
          <w:b/>
          <w:i/>
          <w:sz w:val="36"/>
          <w:szCs w:val="28"/>
        </w:rPr>
        <w:t>Еruca</w:t>
      </w:r>
      <w:proofErr w:type="spellEnd"/>
      <w:r w:rsidRPr="0071060E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71060E">
        <w:rPr>
          <w:rFonts w:ascii="Times New Roman" w:hAnsi="Times New Roman" w:cs="Times New Roman"/>
          <w:b/>
          <w:i/>
          <w:sz w:val="36"/>
          <w:szCs w:val="28"/>
        </w:rPr>
        <w:t>sativa</w:t>
      </w:r>
      <w:proofErr w:type="spellEnd"/>
      <w:r w:rsidRPr="0071060E">
        <w:rPr>
          <w:rFonts w:ascii="Times New Roman" w:hAnsi="Times New Roman" w:cs="Times New Roman"/>
          <w:b/>
          <w:sz w:val="36"/>
          <w:szCs w:val="28"/>
        </w:rPr>
        <w:t xml:space="preserve">) </w:t>
      </w:r>
      <w:r>
        <w:rPr>
          <w:rFonts w:ascii="Times New Roman" w:hAnsi="Times New Roman" w:cs="Times New Roman"/>
          <w:b/>
          <w:sz w:val="36"/>
          <w:szCs w:val="28"/>
        </w:rPr>
        <w:t>методом гидропоники</w:t>
      </w:r>
    </w:p>
    <w:p w14:paraId="7A014454" w14:textId="4E587813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14:paraId="1DA736CA" w14:textId="77777777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Полина, 7 класс,</w:t>
      </w:r>
    </w:p>
    <w:p w14:paraId="6278E84C" w14:textId="664D1DE6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«СЮН «Патриарший сад»</w:t>
      </w:r>
    </w:p>
    <w:p w14:paraId="53748526" w14:textId="77777777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773022CB" w14:textId="77777777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</w:p>
    <w:p w14:paraId="3824DEF8" w14:textId="57DDE893" w:rsidR="00536F0F" w:rsidRDefault="00536F0F" w:rsidP="00536F0F">
      <w:pPr>
        <w:spacing w:after="0"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F248D0E" w14:textId="45F91193" w:rsidR="008B5E54" w:rsidRPr="00CF456B" w:rsidRDefault="00536F0F" w:rsidP="00CF456B">
      <w:pPr>
        <w:spacing w:after="120" w:line="240" w:lineRule="auto"/>
        <w:ind w:left="467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«СЮН «Патриарший сад»</w:t>
      </w:r>
    </w:p>
    <w:p w14:paraId="52655C51" w14:textId="072B173C" w:rsidR="00BA41DD" w:rsidRPr="00495107" w:rsidRDefault="00BA41DD" w:rsidP="00A61EF9">
      <w:pPr>
        <w:shd w:val="clear" w:color="auto" w:fill="FFFFFF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зеленных культур, в том числе руккол</w:t>
      </w:r>
      <w:r w:rsidRPr="001A1D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1A1D5D">
        <w:rPr>
          <w:rFonts w:ascii="Times New Roman" w:hAnsi="Times New Roman" w:cs="Times New Roman"/>
          <w:sz w:val="28"/>
          <w:szCs w:val="28"/>
        </w:rPr>
        <w:t>гидропонике позволяет</w:t>
      </w:r>
      <w:r>
        <w:rPr>
          <w:rFonts w:ascii="Times New Roman" w:hAnsi="Times New Roman" w:cs="Times New Roman"/>
          <w:sz w:val="28"/>
          <w:szCs w:val="28"/>
        </w:rPr>
        <w:t xml:space="preserve"> решить проблему круглогодового </w:t>
      </w:r>
      <w:r w:rsidRPr="001A1D5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человека ценными овощами, богатыми </w:t>
      </w:r>
      <w:r w:rsidRPr="001A1D5D">
        <w:rPr>
          <w:rFonts w:ascii="Times New Roman" w:hAnsi="Times New Roman" w:cs="Times New Roman"/>
          <w:sz w:val="28"/>
          <w:szCs w:val="28"/>
        </w:rPr>
        <w:t>физиологически акт</w:t>
      </w:r>
      <w:r>
        <w:rPr>
          <w:rFonts w:ascii="Times New Roman" w:hAnsi="Times New Roman" w:cs="Times New Roman"/>
          <w:sz w:val="28"/>
          <w:szCs w:val="28"/>
        </w:rPr>
        <w:t xml:space="preserve">ивными веществами. Такой прогрессивный беспочвенный способ </w:t>
      </w:r>
      <w:r w:rsidRPr="001A1D5D">
        <w:rPr>
          <w:rFonts w:ascii="Times New Roman" w:hAnsi="Times New Roman" w:cs="Times New Roman"/>
          <w:sz w:val="28"/>
          <w:szCs w:val="28"/>
        </w:rPr>
        <w:t>выращивания позволяет увелич</w:t>
      </w:r>
      <w:r>
        <w:rPr>
          <w:rFonts w:ascii="Times New Roman" w:hAnsi="Times New Roman" w:cs="Times New Roman"/>
          <w:sz w:val="28"/>
          <w:szCs w:val="28"/>
        </w:rPr>
        <w:t xml:space="preserve">ить урожайность в десятки раз и </w:t>
      </w:r>
      <w:r w:rsidRPr="001A1D5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ть продукцию высокого качества. В настоящее время существует множество видов гидропонных установок для выращивания овощных культур, в том чис</w:t>
      </w:r>
      <w:r w:rsidR="00536F0F">
        <w:rPr>
          <w:rFonts w:ascii="Times New Roman" w:hAnsi="Times New Roman" w:cs="Times New Roman"/>
          <w:sz w:val="28"/>
          <w:szCs w:val="28"/>
        </w:rPr>
        <w:t xml:space="preserve">ле зеленных. Актуальным всегда </w:t>
      </w:r>
      <w:r>
        <w:rPr>
          <w:rFonts w:ascii="Times New Roman" w:hAnsi="Times New Roman" w:cs="Times New Roman"/>
          <w:sz w:val="28"/>
          <w:szCs w:val="28"/>
        </w:rPr>
        <w:t xml:space="preserve">остается вопрос экономичности   и простоты использования гидропонной системы, обеспечивающей комфортный процесс выращивания растений. </w:t>
      </w:r>
    </w:p>
    <w:p w14:paraId="7924845E" w14:textId="6CCCEB66" w:rsidR="00BA41DD" w:rsidRPr="00A61EF9" w:rsidRDefault="00A61EF9" w:rsidP="00A61EF9">
      <w:pPr>
        <w:shd w:val="clear" w:color="auto" w:fill="FFFFFF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F9">
        <w:rPr>
          <w:rFonts w:ascii="Times New Roman" w:hAnsi="Times New Roman" w:cs="Times New Roman"/>
          <w:sz w:val="28"/>
          <w:szCs w:val="28"/>
        </w:rPr>
        <w:t>Целью исследования являлась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41DD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A41D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41DD">
        <w:rPr>
          <w:rFonts w:ascii="Times New Roman" w:hAnsi="Times New Roman" w:cs="Times New Roman"/>
          <w:sz w:val="28"/>
          <w:szCs w:val="28"/>
        </w:rPr>
        <w:t xml:space="preserve"> </w:t>
      </w:r>
      <w:r w:rsidR="00BA41DD" w:rsidRPr="00641430">
        <w:rPr>
          <w:rFonts w:ascii="Times New Roman" w:hAnsi="Times New Roman" w:cs="Times New Roman"/>
          <w:sz w:val="28"/>
          <w:szCs w:val="28"/>
        </w:rPr>
        <w:t xml:space="preserve">выращивания </w:t>
      </w:r>
      <w:proofErr w:type="spellStart"/>
      <w:r w:rsidR="00BA41DD" w:rsidRPr="0064143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1DD" w:rsidRPr="00641430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="00BA41DD" w:rsidRPr="00641430">
        <w:rPr>
          <w:rFonts w:ascii="Times New Roman" w:hAnsi="Times New Roman" w:cs="Times New Roman"/>
          <w:sz w:val="28"/>
          <w:szCs w:val="28"/>
        </w:rPr>
        <w:t xml:space="preserve"> культурной (</w:t>
      </w:r>
      <w:proofErr w:type="spellStart"/>
      <w:r w:rsidR="00BA41DD" w:rsidRPr="00641430">
        <w:rPr>
          <w:rFonts w:ascii="Times New Roman" w:hAnsi="Times New Roman" w:cs="Times New Roman"/>
          <w:sz w:val="28"/>
          <w:szCs w:val="28"/>
        </w:rPr>
        <w:t>индау</w:t>
      </w:r>
      <w:proofErr w:type="spellEnd"/>
      <w:r w:rsidR="00BA41DD" w:rsidRPr="00641430">
        <w:rPr>
          <w:rFonts w:ascii="Times New Roman" w:hAnsi="Times New Roman" w:cs="Times New Roman"/>
          <w:sz w:val="28"/>
          <w:szCs w:val="28"/>
        </w:rPr>
        <w:t xml:space="preserve">) </w:t>
      </w:r>
      <w:r w:rsidR="00BA41DD">
        <w:rPr>
          <w:rFonts w:ascii="Times New Roman" w:hAnsi="Times New Roman" w:cs="Times New Roman"/>
          <w:sz w:val="28"/>
          <w:szCs w:val="28"/>
        </w:rPr>
        <w:t xml:space="preserve">сортов Покер и Диковина </w:t>
      </w:r>
      <w:r w:rsidR="00BA41DD" w:rsidRPr="00641430">
        <w:rPr>
          <w:rFonts w:ascii="Times New Roman" w:hAnsi="Times New Roman" w:cs="Times New Roman"/>
          <w:sz w:val="28"/>
          <w:szCs w:val="28"/>
        </w:rPr>
        <w:t>методом гидропоники</w:t>
      </w:r>
      <w:r>
        <w:rPr>
          <w:rFonts w:ascii="Times New Roman" w:hAnsi="Times New Roman" w:cs="Times New Roman"/>
          <w:sz w:val="28"/>
          <w:szCs w:val="28"/>
        </w:rPr>
        <w:t xml:space="preserve"> с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спользованием различных видов субстратов</w:t>
      </w:r>
      <w:r w:rsidR="00BA41DD">
        <w:rPr>
          <w:rFonts w:ascii="Times New Roman" w:hAnsi="Times New Roman" w:cs="Times New Roman"/>
          <w:sz w:val="28"/>
          <w:szCs w:val="28"/>
        </w:rPr>
        <w:t>.</w:t>
      </w:r>
      <w:r w:rsidRPr="00A61EF9">
        <w:rPr>
          <w:rFonts w:ascii="Times New Roman" w:hAnsi="Times New Roman" w:cs="Times New Roman"/>
          <w:sz w:val="28"/>
          <w:szCs w:val="28"/>
        </w:rPr>
        <w:t xml:space="preserve"> </w:t>
      </w:r>
      <w:r w:rsidRPr="00D74703">
        <w:rPr>
          <w:rFonts w:ascii="Times New Roman" w:hAnsi="Times New Roman" w:cs="Times New Roman"/>
          <w:sz w:val="28"/>
          <w:szCs w:val="28"/>
        </w:rPr>
        <w:t xml:space="preserve">Исследование проводилось в </w:t>
      </w:r>
      <w:r w:rsidR="00536F0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8E4976">
        <w:rPr>
          <w:rFonts w:ascii="Times New Roman" w:hAnsi="Times New Roman" w:cs="Times New Roman"/>
          <w:sz w:val="28"/>
          <w:szCs w:val="28"/>
        </w:rPr>
        <w:t>сентября 2020 г. по июнь 2021г.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гидропонной установке проточного типа, созданной с</w:t>
      </w:r>
      <w:r w:rsidR="00536F0F">
        <w:rPr>
          <w:rFonts w:ascii="Times New Roman" w:hAnsi="Times New Roman" w:cs="Times New Roman"/>
          <w:sz w:val="28"/>
          <w:szCs w:val="28"/>
        </w:rPr>
        <w:t>отрудниками и учащимися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7FDC1" w14:textId="2FE4DCC3" w:rsidR="00A61EF9" w:rsidRDefault="00A61EF9" w:rsidP="00A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ростом и развитием исследуемых сортов Диковина и Покер, выявили незначительные отличия, биометрические показатели в целом соответствуют заявленным требованиям. Техническая спелость наступает в заяв</w:t>
      </w:r>
      <w:r w:rsidR="00536F0F">
        <w:rPr>
          <w:rFonts w:ascii="Times New Roman" w:hAnsi="Times New Roman" w:cs="Times New Roman"/>
          <w:sz w:val="28"/>
          <w:szCs w:val="28"/>
        </w:rPr>
        <w:t xml:space="preserve">ленные сроки. Установлено, что </w:t>
      </w:r>
      <w:r>
        <w:rPr>
          <w:rFonts w:ascii="Times New Roman" w:hAnsi="Times New Roman" w:cs="Times New Roman"/>
          <w:sz w:val="28"/>
          <w:szCs w:val="28"/>
        </w:rPr>
        <w:t>средняя масса одного растения и урожайность сорта Диковина выше, чем у Покера.</w:t>
      </w:r>
    </w:p>
    <w:p w14:paraId="728E8969" w14:textId="14FAB587" w:rsidR="00A61EF9" w:rsidRDefault="00F025EB" w:rsidP="00A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</w:t>
      </w:r>
      <w:r w:rsidR="00A61EF9">
        <w:rPr>
          <w:rFonts w:ascii="Times New Roman" w:hAnsi="Times New Roman" w:cs="Times New Roman"/>
          <w:sz w:val="28"/>
          <w:szCs w:val="28"/>
        </w:rPr>
        <w:t xml:space="preserve">выращивания </w:t>
      </w:r>
      <w:proofErr w:type="spellStart"/>
      <w:r w:rsidR="00A61EF9">
        <w:rPr>
          <w:rFonts w:ascii="Times New Roman" w:hAnsi="Times New Roman" w:cs="Times New Roman"/>
          <w:sz w:val="28"/>
          <w:szCs w:val="28"/>
        </w:rPr>
        <w:t>рукколы</w:t>
      </w:r>
      <w:proofErr w:type="spellEnd"/>
      <w:r w:rsidR="00A61EF9">
        <w:rPr>
          <w:rFonts w:ascii="Times New Roman" w:hAnsi="Times New Roman" w:cs="Times New Roman"/>
          <w:sz w:val="28"/>
          <w:szCs w:val="28"/>
        </w:rPr>
        <w:t xml:space="preserve"> исследуемых сортов с использованием в качестве субстрата минеральной ваты, оказалась выше, чем при применении смеси вермикулита и перлита. Таким образом, гидропонный метод позволяет выращивать полезные овощи круглый год и с  рентабельностью  больше 100 процентов.  </w:t>
      </w:r>
    </w:p>
    <w:p w14:paraId="452120AE" w14:textId="77777777" w:rsidR="00341D6C" w:rsidRPr="002D4C9C" w:rsidRDefault="00341D6C" w:rsidP="00BA41DD">
      <w:pPr>
        <w:spacing w:after="0" w:line="240" w:lineRule="auto"/>
        <w:jc w:val="both"/>
        <w:rPr>
          <w:bCs/>
          <w:sz w:val="32"/>
          <w:szCs w:val="32"/>
        </w:rPr>
      </w:pPr>
    </w:p>
    <w:sectPr w:rsidR="00341D6C" w:rsidRPr="002D4C9C" w:rsidSect="008B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A8D"/>
    <w:multiLevelType w:val="hybridMultilevel"/>
    <w:tmpl w:val="0B54F702"/>
    <w:lvl w:ilvl="0" w:tplc="4CC8F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6065D"/>
    <w:multiLevelType w:val="hybridMultilevel"/>
    <w:tmpl w:val="EFD094EA"/>
    <w:lvl w:ilvl="0" w:tplc="502A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F50B5B"/>
    <w:multiLevelType w:val="hybridMultilevel"/>
    <w:tmpl w:val="5204E720"/>
    <w:lvl w:ilvl="0" w:tplc="713C9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456D2A"/>
    <w:multiLevelType w:val="hybridMultilevel"/>
    <w:tmpl w:val="75B07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C"/>
    <w:rsid w:val="00050B92"/>
    <w:rsid w:val="002D4C9C"/>
    <w:rsid w:val="002D5BA5"/>
    <w:rsid w:val="00321A65"/>
    <w:rsid w:val="00341D6C"/>
    <w:rsid w:val="004761CC"/>
    <w:rsid w:val="00536F0F"/>
    <w:rsid w:val="0054270A"/>
    <w:rsid w:val="00550BF1"/>
    <w:rsid w:val="005C6530"/>
    <w:rsid w:val="00617736"/>
    <w:rsid w:val="008B5E54"/>
    <w:rsid w:val="00A61EF9"/>
    <w:rsid w:val="00AF53B0"/>
    <w:rsid w:val="00B74291"/>
    <w:rsid w:val="00BA41DD"/>
    <w:rsid w:val="00CF456B"/>
    <w:rsid w:val="00D3243C"/>
    <w:rsid w:val="00D84522"/>
    <w:rsid w:val="00E62372"/>
    <w:rsid w:val="00F025EB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700"/>
  <w15:docId w15:val="{9F7D4720-C569-4681-A084-C7C74D0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3B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 Windows</cp:lastModifiedBy>
  <cp:revision>17</cp:revision>
  <cp:lastPrinted>2021-01-11T10:09:00Z</cp:lastPrinted>
  <dcterms:created xsi:type="dcterms:W3CDTF">2020-10-06T07:07:00Z</dcterms:created>
  <dcterms:modified xsi:type="dcterms:W3CDTF">2021-09-13T09:06:00Z</dcterms:modified>
</cp:coreProperties>
</file>