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A" w:rsidRPr="0010550B" w:rsidRDefault="0010550B" w:rsidP="00512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50B">
        <w:rPr>
          <w:rFonts w:ascii="Times New Roman" w:hAnsi="Times New Roman" w:cs="Times New Roman"/>
          <w:sz w:val="28"/>
          <w:szCs w:val="28"/>
        </w:rPr>
        <w:t>Аннотация</w:t>
      </w:r>
    </w:p>
    <w:p w:rsidR="0010550B" w:rsidRDefault="0010550B" w:rsidP="00512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50B"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профилей «Точка роста» Муниципального казенного общеобразовательного учреждения «Средняя общеобразовательная школа №2» Левокумского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дополнительное объединение «Робототехника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>
        <w:rPr>
          <w:rFonts w:ascii="Times New Roman" w:hAnsi="Times New Roman" w:cs="Times New Roman"/>
          <w:sz w:val="28"/>
          <w:szCs w:val="28"/>
        </w:rPr>
        <w:t>2</w:t>
      </w:r>
      <w:r w:rsidRPr="001055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550B" w:rsidRDefault="003349D4" w:rsidP="00512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«Будущие аграрии России», номинация «Инженерия, автоматизация, робототехника»</w:t>
      </w:r>
    </w:p>
    <w:p w:rsidR="003349D4" w:rsidRPr="00BD4B30" w:rsidRDefault="003349D4" w:rsidP="00512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BD4B30">
        <w:rPr>
          <w:rFonts w:ascii="Times New Roman" w:hAnsi="Times New Roman" w:cs="Times New Roman"/>
          <w:sz w:val="28"/>
          <w:szCs w:val="28"/>
        </w:rPr>
        <w:t>Искусственное орошение земель с помощью «</w:t>
      </w:r>
      <w:proofErr w:type="gramStart"/>
      <w:r w:rsidRPr="00BD4B30">
        <w:rPr>
          <w:rFonts w:ascii="Times New Roman" w:hAnsi="Times New Roman" w:cs="Times New Roman"/>
          <w:sz w:val="28"/>
          <w:szCs w:val="28"/>
        </w:rPr>
        <w:t>Аннелид-Робота</w:t>
      </w:r>
      <w:proofErr w:type="gramEnd"/>
      <w:r w:rsidRPr="00BD4B30">
        <w:rPr>
          <w:rFonts w:ascii="Times New Roman" w:hAnsi="Times New Roman" w:cs="Times New Roman"/>
          <w:sz w:val="28"/>
          <w:szCs w:val="28"/>
        </w:rPr>
        <w:t>»</w:t>
      </w:r>
    </w:p>
    <w:p w:rsidR="003349D4" w:rsidRDefault="00CA568E" w:rsidP="00512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Романович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3349D4" w:rsidTr="00512176">
        <w:tc>
          <w:tcPr>
            <w:tcW w:w="2235" w:type="dxa"/>
          </w:tcPr>
          <w:p w:rsidR="003349D4" w:rsidRDefault="003349D4" w:rsidP="0033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36" w:type="dxa"/>
          </w:tcPr>
          <w:p w:rsidR="003349D4" w:rsidRDefault="003349D4" w:rsidP="003349D4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BD4B30">
              <w:rPr>
                <w:color w:val="333333"/>
                <w:sz w:val="28"/>
                <w:szCs w:val="28"/>
              </w:rPr>
              <w:t xml:space="preserve">Используя программируемый конструктор </w:t>
            </w:r>
            <w:r w:rsidRPr="00BD4B30">
              <w:rPr>
                <w:color w:val="333333"/>
                <w:sz w:val="28"/>
                <w:szCs w:val="28"/>
                <w:lang w:val="en-US"/>
              </w:rPr>
              <w:t>Lego</w:t>
            </w:r>
            <w:r w:rsidRPr="00BD4B3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D4B30">
              <w:rPr>
                <w:color w:val="333333"/>
                <w:sz w:val="28"/>
                <w:szCs w:val="28"/>
                <w:lang w:val="en-US"/>
              </w:rPr>
              <w:t>Mindstorms</w:t>
            </w:r>
            <w:proofErr w:type="spellEnd"/>
            <w:r w:rsidRPr="00BD4B30">
              <w:rPr>
                <w:color w:val="333333"/>
                <w:sz w:val="28"/>
                <w:szCs w:val="28"/>
              </w:rPr>
              <w:t xml:space="preserve"> </w:t>
            </w:r>
            <w:r w:rsidRPr="00BD4B30">
              <w:rPr>
                <w:color w:val="333333"/>
                <w:sz w:val="28"/>
                <w:szCs w:val="28"/>
                <w:lang w:val="en-US"/>
              </w:rPr>
              <w:t>EV</w:t>
            </w:r>
            <w:r w:rsidRPr="00BD4B30">
              <w:rPr>
                <w:color w:val="333333"/>
                <w:sz w:val="28"/>
                <w:szCs w:val="28"/>
              </w:rPr>
              <w:t>3 ( 45554), создать модель Аннели</w:t>
            </w:r>
            <w:proofErr w:type="gramStart"/>
            <w:r w:rsidRPr="00BD4B30">
              <w:rPr>
                <w:color w:val="333333"/>
                <w:sz w:val="28"/>
                <w:szCs w:val="28"/>
              </w:rPr>
              <w:t>д-</w:t>
            </w:r>
            <w:proofErr w:type="gramEnd"/>
            <w:r w:rsidRPr="00BD4B30">
              <w:rPr>
                <w:color w:val="333333"/>
                <w:sz w:val="28"/>
                <w:szCs w:val="28"/>
              </w:rPr>
              <w:t xml:space="preserve"> робота, способного прокладывать подземные трубы для оросительных систем.</w:t>
            </w:r>
          </w:p>
        </w:tc>
      </w:tr>
      <w:tr w:rsidR="003349D4" w:rsidTr="00512176">
        <w:tc>
          <w:tcPr>
            <w:tcW w:w="2235" w:type="dxa"/>
          </w:tcPr>
          <w:p w:rsidR="003349D4" w:rsidRDefault="003349D4" w:rsidP="0010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7336" w:type="dxa"/>
          </w:tcPr>
          <w:p w:rsidR="003349D4" w:rsidRDefault="00512176" w:rsidP="005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24C8">
              <w:rPr>
                <w:rFonts w:ascii="Times New Roman" w:hAnsi="Times New Roman" w:cs="Times New Roman"/>
                <w:sz w:val="28"/>
                <w:szCs w:val="28"/>
              </w:rPr>
              <w:t xml:space="preserve">абота с литературой,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анализ, исследование, синтез, проектирование, творчество, м</w:t>
            </w:r>
            <w:r w:rsidR="003349D4">
              <w:rPr>
                <w:rFonts w:ascii="Times New Roman" w:hAnsi="Times New Roman" w:cs="Times New Roman"/>
                <w:sz w:val="28"/>
                <w:szCs w:val="28"/>
              </w:rPr>
              <w:t>оделирование,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раммирование, диагностика, опыт, вывод, показ</w:t>
            </w:r>
            <w:proofErr w:type="gramEnd"/>
          </w:p>
        </w:tc>
      </w:tr>
      <w:tr w:rsidR="003349D4" w:rsidTr="00512176">
        <w:tc>
          <w:tcPr>
            <w:tcW w:w="2235" w:type="dxa"/>
          </w:tcPr>
          <w:p w:rsidR="003349D4" w:rsidRDefault="003349D4" w:rsidP="0010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 выводы</w:t>
            </w:r>
          </w:p>
        </w:tc>
        <w:tc>
          <w:tcPr>
            <w:tcW w:w="7336" w:type="dxa"/>
          </w:tcPr>
          <w:p w:rsidR="003349D4" w:rsidRDefault="00512176" w:rsidP="005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 единственным минусом </w:t>
            </w:r>
            <w:proofErr w:type="gramStart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Аннелид-робота</w:t>
            </w:r>
            <w:proofErr w:type="gramEnd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можно считать его бесполезность на твердых землях: в мягкой почве или песке устройство чувствует себя вполне уверенно. С прокладкой кабелей он должен отлично справиться, если привязать его «голове». К тому же, робота можно позиционировать как инструмент для сбора проб грунта.</w:t>
            </w:r>
          </w:p>
        </w:tc>
      </w:tr>
      <w:tr w:rsidR="003349D4" w:rsidTr="00512176">
        <w:tc>
          <w:tcPr>
            <w:tcW w:w="2235" w:type="dxa"/>
          </w:tcPr>
          <w:p w:rsidR="003349D4" w:rsidRDefault="003349D4" w:rsidP="0010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7336" w:type="dxa"/>
          </w:tcPr>
          <w:p w:rsidR="003349D4" w:rsidRPr="00512176" w:rsidRDefault="00512176" w:rsidP="005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наши дни поливное земледелие стало источником развития экономики многих государственных и частных угодий. Орошение приносит обильный и устойчивый урожай, обычно вдвое больший, чем на неполивных землях, независимый от  погодных условий.</w:t>
            </w:r>
          </w:p>
        </w:tc>
      </w:tr>
      <w:tr w:rsidR="003349D4" w:rsidTr="00512176">
        <w:tc>
          <w:tcPr>
            <w:tcW w:w="2235" w:type="dxa"/>
          </w:tcPr>
          <w:p w:rsidR="003349D4" w:rsidRDefault="003349D4" w:rsidP="0010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</w:tc>
        <w:tc>
          <w:tcPr>
            <w:tcW w:w="7336" w:type="dxa"/>
          </w:tcPr>
          <w:p w:rsidR="003349D4" w:rsidRDefault="00512176" w:rsidP="005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Эффективный посев требует контроля над двумя переменными: посадка семян на правильную глубину и разнесение растений на соответствующем расстоянии друг от друга, чтобы обеспечить оптимальный рост. С этим легко может справиться </w:t>
            </w:r>
            <w:proofErr w:type="gramStart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Аннелид-робот</w:t>
            </w:r>
            <w:proofErr w:type="gramEnd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Прополка и борьба с вредителями являются важными аспектами технического обслуживания и задачами, которые идеально подойдут для Аннели</w:t>
            </w:r>
            <w:proofErr w:type="gramStart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роботов.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одифицированный под культиватор робот срезает не светящиеся сорняки.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рименение Аннели</w:t>
            </w:r>
            <w:proofErr w:type="gramStart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робота, оснащенного датчиком света и «мех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анической рукой» будет полезным при сборке урожая</w:t>
            </w:r>
            <w:r w:rsidRPr="00BD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349D4" w:rsidRPr="003349D4" w:rsidRDefault="003349D4" w:rsidP="001055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9D4" w:rsidRPr="0033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0B"/>
    <w:rsid w:val="0010550B"/>
    <w:rsid w:val="001424C8"/>
    <w:rsid w:val="003349D4"/>
    <w:rsid w:val="003E26B2"/>
    <w:rsid w:val="00512176"/>
    <w:rsid w:val="00950C3A"/>
    <w:rsid w:val="00C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2</cp:revision>
  <dcterms:created xsi:type="dcterms:W3CDTF">2021-08-18T01:13:00Z</dcterms:created>
  <dcterms:modified xsi:type="dcterms:W3CDTF">2021-09-04T03:47:00Z</dcterms:modified>
</cp:coreProperties>
</file>