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B7" w:rsidRPr="004353B7" w:rsidRDefault="004353B7" w:rsidP="00435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3B7">
        <w:rPr>
          <w:rFonts w:ascii="Times New Roman" w:hAnsi="Times New Roman" w:cs="Times New Roman"/>
          <w:sz w:val="28"/>
          <w:szCs w:val="28"/>
        </w:rPr>
        <w:t>Аннотация</w:t>
      </w:r>
    </w:p>
    <w:p w:rsidR="004353B7" w:rsidRDefault="004353B7" w:rsidP="0043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B7">
        <w:rPr>
          <w:rFonts w:ascii="Times New Roman" w:hAnsi="Times New Roman" w:cs="Times New Roman"/>
          <w:sz w:val="28"/>
          <w:szCs w:val="28"/>
        </w:rPr>
        <w:t>В работе «Зависимость концентрации аскорбиновой кислоты в капусте от разных факторов» изучается вопрос о содержании витамина</w:t>
      </w:r>
      <w:proofErr w:type="gramStart"/>
      <w:r w:rsidRPr="004353B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353B7">
        <w:rPr>
          <w:rFonts w:ascii="Times New Roman" w:hAnsi="Times New Roman" w:cs="Times New Roman"/>
          <w:sz w:val="28"/>
          <w:szCs w:val="28"/>
        </w:rPr>
        <w:t xml:space="preserve"> в капусте в зависимости от разновидности капусты, от способа хранения, от условий её выращивания. Работа над проектом проводилась в 2019 и 2020 году. Исследования проводили с помощью </w:t>
      </w:r>
      <w:proofErr w:type="spellStart"/>
      <w:r w:rsidRPr="004353B7">
        <w:rPr>
          <w:rFonts w:ascii="Times New Roman" w:hAnsi="Times New Roman" w:cs="Times New Roman"/>
          <w:sz w:val="28"/>
          <w:szCs w:val="28"/>
        </w:rPr>
        <w:t>титриметрического</w:t>
      </w:r>
      <w:proofErr w:type="spellEnd"/>
      <w:r w:rsidRPr="004353B7">
        <w:rPr>
          <w:rFonts w:ascii="Times New Roman" w:hAnsi="Times New Roman" w:cs="Times New Roman"/>
          <w:sz w:val="28"/>
          <w:szCs w:val="28"/>
        </w:rPr>
        <w:t xml:space="preserve"> (йодометрического) метода количественного химического анализа. </w:t>
      </w:r>
    </w:p>
    <w:p w:rsidR="00700D51" w:rsidRPr="004353B7" w:rsidRDefault="004353B7" w:rsidP="00435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B7">
        <w:rPr>
          <w:rFonts w:ascii="Times New Roman" w:hAnsi="Times New Roman" w:cs="Times New Roman"/>
          <w:sz w:val="28"/>
          <w:szCs w:val="28"/>
        </w:rPr>
        <w:t xml:space="preserve">Для достоверности результатов все измерения проводили в двух </w:t>
      </w:r>
      <w:proofErr w:type="spellStart"/>
      <w:r w:rsidRPr="004353B7"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 w:rsidRPr="004353B7">
        <w:rPr>
          <w:rFonts w:ascii="Times New Roman" w:hAnsi="Times New Roman" w:cs="Times New Roman"/>
          <w:sz w:val="28"/>
          <w:szCs w:val="28"/>
        </w:rPr>
        <w:t>. Результаты исследования представлены в работе в виде таблиц, выводы – в виде диаграмм. В результате проведенного исследования выявили наиболее «богатую» витамином</w:t>
      </w:r>
      <w:proofErr w:type="gramStart"/>
      <w:r w:rsidRPr="004353B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353B7">
        <w:rPr>
          <w:rFonts w:ascii="Times New Roman" w:hAnsi="Times New Roman" w:cs="Times New Roman"/>
          <w:sz w:val="28"/>
          <w:szCs w:val="28"/>
        </w:rPr>
        <w:t xml:space="preserve"> разновидность капусты. Также определили способ хранения капусты, при котором сохранность аскорбиновой кислоты выше. Установили, что агротехнические особенности выращивания также влияют на содержание аскорбиновой кислоты в капусте. При работе над проектом использовали литературные источники и интернет - источники. Этапы работы представлены фотоматериалами.</w:t>
      </w:r>
    </w:p>
    <w:sectPr w:rsidR="00700D51" w:rsidRPr="004353B7" w:rsidSect="00D71A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53B7"/>
    <w:rsid w:val="00240B03"/>
    <w:rsid w:val="004353B7"/>
    <w:rsid w:val="00700D51"/>
    <w:rsid w:val="00823BC6"/>
    <w:rsid w:val="00A92085"/>
    <w:rsid w:val="00B826D8"/>
    <w:rsid w:val="00D16719"/>
    <w:rsid w:val="00D7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2021-09-15T19:04:00Z</dcterms:created>
  <dcterms:modified xsi:type="dcterms:W3CDTF">2021-09-15T19:04:00Z</dcterms:modified>
</cp:coreProperties>
</file>