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AF3" w:rsidRPr="00CF3236" w:rsidRDefault="00533AF3" w:rsidP="00533A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236">
        <w:rPr>
          <w:rFonts w:ascii="Times New Roman" w:hAnsi="Times New Roman" w:cs="Times New Roman"/>
          <w:b/>
          <w:sz w:val="28"/>
          <w:szCs w:val="28"/>
        </w:rPr>
        <w:t xml:space="preserve">АННОТАЦИЯ  </w:t>
      </w:r>
    </w:p>
    <w:p w:rsidR="00533AF3" w:rsidRPr="00CF3236" w:rsidRDefault="00533AF3" w:rsidP="00533A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AF3" w:rsidRPr="00533AF3" w:rsidRDefault="00533AF3" w:rsidP="00533A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AF3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Pr="00533A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практико-ориентированному </w:t>
      </w:r>
      <w:r w:rsidRPr="00533AF3">
        <w:rPr>
          <w:rFonts w:ascii="Times New Roman" w:hAnsi="Times New Roman" w:cs="Times New Roman"/>
          <w:b/>
          <w:sz w:val="28"/>
          <w:szCs w:val="28"/>
        </w:rPr>
        <w:t>проекту «</w:t>
      </w:r>
      <w:proofErr w:type="spellStart"/>
      <w:r w:rsidRPr="00533AF3">
        <w:rPr>
          <w:rFonts w:ascii="Times New Roman" w:hAnsi="Times New Roman" w:cs="Times New Roman"/>
          <w:b/>
          <w:sz w:val="28"/>
          <w:szCs w:val="28"/>
        </w:rPr>
        <w:t>АгроСушка</w:t>
      </w:r>
      <w:proofErr w:type="spellEnd"/>
      <w:r w:rsidRPr="00533AF3">
        <w:rPr>
          <w:rFonts w:ascii="Times New Roman" w:hAnsi="Times New Roman" w:cs="Times New Roman"/>
          <w:b/>
          <w:sz w:val="28"/>
          <w:szCs w:val="28"/>
        </w:rPr>
        <w:t xml:space="preserve"> «Фермер»» </w:t>
      </w:r>
    </w:p>
    <w:p w:rsidR="00533AF3" w:rsidRPr="00533AF3" w:rsidRDefault="008D46A3" w:rsidP="00533A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ученика 10 класса Захарова Ар</w:t>
      </w:r>
      <w:bookmarkStart w:id="0" w:name="_GoBack"/>
      <w:bookmarkEnd w:id="0"/>
      <w:r w:rsidR="00533AF3" w:rsidRPr="00533AF3">
        <w:rPr>
          <w:rFonts w:ascii="Times New Roman" w:hAnsi="Times New Roman" w:cs="Times New Roman"/>
          <w:b/>
          <w:sz w:val="28"/>
          <w:szCs w:val="28"/>
        </w:rPr>
        <w:t>тема (г. Бугульма)</w:t>
      </w:r>
    </w:p>
    <w:p w:rsidR="00533AF3" w:rsidRDefault="00533AF3" w:rsidP="00533A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AF3" w:rsidRDefault="00533AF3" w:rsidP="00533A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AF3" w:rsidRPr="00415BC2" w:rsidRDefault="00533AF3" w:rsidP="00243887">
      <w:pPr>
        <w:snapToGrid w:val="0"/>
        <w:spacing w:after="0" w:line="360" w:lineRule="auto"/>
        <w:ind w:firstLine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интенсивных методов ведения сельского хозяйства привело к необходимости искусственной сушки сырья. </w:t>
      </w:r>
    </w:p>
    <w:p w:rsidR="00533AF3" w:rsidRPr="00415BC2" w:rsidRDefault="00533AF3" w:rsidP="00243887">
      <w:pPr>
        <w:snapToGrid w:val="0"/>
        <w:spacing w:after="0" w:line="360" w:lineRule="auto"/>
        <w:ind w:firstLine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Цель: Создать оборудование «</w:t>
      </w:r>
      <w:proofErr w:type="spellStart"/>
      <w:r w:rsidRPr="00415BC2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АгроСушка</w:t>
      </w:r>
      <w:proofErr w:type="spellEnd"/>
      <w:r w:rsidRPr="0041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«Фермер» с программным управлением и меньшими габаритами, позволяющее снизить </w:t>
      </w:r>
      <w:proofErr w:type="spellStart"/>
      <w:r w:rsidRPr="00415BC2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энергозатраты</w:t>
      </w:r>
      <w:proofErr w:type="spellEnd"/>
      <w:r w:rsidRPr="00415B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15B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33AF3" w:rsidRPr="00415BC2" w:rsidRDefault="00533AF3" w:rsidP="00243887">
      <w:pPr>
        <w:snapToGrid w:val="0"/>
        <w:spacing w:after="0" w:line="360" w:lineRule="auto"/>
        <w:ind w:firstLine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Тип </w:t>
      </w:r>
      <w:proofErr w:type="spellStart"/>
      <w:r w:rsidRPr="00415BC2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АгроСушки</w:t>
      </w:r>
      <w:proofErr w:type="spellEnd"/>
      <w:r w:rsidRPr="00415BC2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Работает по принципу конвекции: горячий воздух от нагревательного элемента разгоняется вентиляционным устройством.</w:t>
      </w:r>
    </w:p>
    <w:p w:rsidR="00533AF3" w:rsidRPr="00415BC2" w:rsidRDefault="00533AF3" w:rsidP="00243887">
      <w:pPr>
        <w:snapToGrid w:val="0"/>
        <w:spacing w:after="0" w:line="360" w:lineRule="auto"/>
        <w:ind w:firstLine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Комплектация:</w:t>
      </w:r>
      <w:r w:rsidRPr="00415B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Лист из фанеры (толщиной 10 мм) с нагревательным элементом внутри. Поддон, на который выкладываются продукты, имеет размер 420 мм х 450 мм. Сушка вмещает в себя до 6 кг продуктов, которые высушиваются в течение одного цикла. Оборудование представляет прямоугольную конструкцию (параллелепипед), высота которой составляет 50 см, ширина – 44 см, глубина – 47 см, вес – около 10 кг.</w:t>
      </w:r>
    </w:p>
    <w:p w:rsidR="00533AF3" w:rsidRPr="00415BC2" w:rsidRDefault="00533AF3" w:rsidP="00243887">
      <w:pPr>
        <w:snapToGrid w:val="0"/>
        <w:spacing w:after="0" w:line="360" w:lineRule="auto"/>
        <w:ind w:firstLine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15BC2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АгроСушке</w:t>
      </w:r>
      <w:proofErr w:type="spellEnd"/>
      <w:r w:rsidRPr="0041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предусмотрены три сетчатых поддона высотой 25 мм. </w:t>
      </w:r>
    </w:p>
    <w:p w:rsidR="00533AF3" w:rsidRPr="00415BC2" w:rsidRDefault="00533AF3" w:rsidP="00243887">
      <w:pPr>
        <w:snapToGrid w:val="0"/>
        <w:spacing w:after="0" w:line="360" w:lineRule="auto"/>
        <w:ind w:firstLine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Самодельная </w:t>
      </w:r>
      <w:proofErr w:type="spellStart"/>
      <w:r w:rsidRPr="00415BC2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АгроСушка</w:t>
      </w:r>
      <w:proofErr w:type="spellEnd"/>
      <w:r w:rsidRPr="00415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«Фермер»– достаточно экономичный вариант с мощностью 150 Вт и равномерным распределением воздуха; температурный диапазон колеблется от 35°C до 60°C. </w:t>
      </w:r>
    </w:p>
    <w:p w:rsidR="00243887" w:rsidRDefault="00533AF3" w:rsidP="0024388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BC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Себестоимость обо</w:t>
      </w:r>
      <w:r w:rsidR="0024388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рудования составила 2513 рублей.</w:t>
      </w:r>
    </w:p>
    <w:p w:rsidR="00B71787" w:rsidRDefault="00243887" w:rsidP="0024388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887">
        <w:t xml:space="preserve"> </w:t>
      </w:r>
      <w:r w:rsidRPr="002438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предполагает сотрудничество с организациями из разных секторов общества,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активными гражданами, инициативными группами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43887">
        <w:rPr>
          <w:rFonts w:ascii="Times New Roman" w:eastAsia="Times New Roman" w:hAnsi="Times New Roman" w:cs="Times New Roman"/>
          <w:sz w:val="28"/>
          <w:szCs w:val="28"/>
          <w:lang w:eastAsia="ru-RU"/>
        </w:rPr>
        <w:t>ообществами.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 должен быть «На нашей волне»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3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(работать вместе легко, прозрачно и эмоционально приятно).</w:t>
      </w:r>
    </w:p>
    <w:p w:rsidR="00243887" w:rsidRDefault="00243887" w:rsidP="00533AF3"/>
    <w:sectPr w:rsidR="00243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AF3"/>
    <w:rsid w:val="00243887"/>
    <w:rsid w:val="00533AF3"/>
    <w:rsid w:val="008D46A3"/>
    <w:rsid w:val="00B7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DC11A"/>
  <w15:chartTrackingRefBased/>
  <w15:docId w15:val="{D4B0DCA8-9A33-4DB5-A986-F8A411587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A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1209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zaharowas@outlook.com</dc:creator>
  <cp:keywords/>
  <dc:description/>
  <cp:lastModifiedBy>zaharowas@outlook.com</cp:lastModifiedBy>
  <cp:revision>3</cp:revision>
  <dcterms:created xsi:type="dcterms:W3CDTF">2021-04-23T12:39:00Z</dcterms:created>
  <dcterms:modified xsi:type="dcterms:W3CDTF">2021-08-30T13:05:00Z</dcterms:modified>
</cp:coreProperties>
</file>